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 development, with a primary focus on data pipelines, machine learning workflows, and AI model evaluation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C#,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DSPy, AutoGen, Flask, Django,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Kafka, Spark, Snowflake,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FastAPI, gRPC, Hadoop,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TestRail, Selenium, Jenkins, Prometheus, Grafana,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Terraform,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real-time data processing and evaluation for machine learning workflows, ensuring high-quality outputs and seamless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RLHF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novel expert sampling strategies to improve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inter-rater reliability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statistical sampling methods, effectively reducing errors and enhancing data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deploy and iterate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 pipeline tasks, including expert matching, output flagging, and data quality checks through a continuous improvement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researchers and technical program managers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rubrics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communicate operational workflows translating complex research requirements into actionable tasks for effective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refined documentation processes including technical guidelines and workflow mappings to support distributed teams while fostering a culture of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into ongoing projects, enabling increased operational efficiency and enhanced model evaluation capabilities that surpassed prior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materials to summarize project progress and communicate potential risks, ensuring alignment with current project timelines and stakeholder expectations while advocating for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conducting comprehensive quality analysis and monitoring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performance to meet fluctuating project requirements with analytical rigor.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processing tasks, ensuring that the architecture supported the growing needs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minimizing operational costs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design and execution of complex projects by conducting extensive requirement scoping sessions, translating fuzzy specifications into clear action plans suited for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across diverse functional teams to validate model outputs, ensuring high standards of quality and relevance through detailed feedback mechanisms that drove continuous process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sought out opportunities for implementing new technologies and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employing a hands-on approach while mentoring team members based on latest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audits of data quality using statistical sampling techniques and cross-validations to derive insights that informed future pipelines and evaluation frameworks, reinforcing our commitment to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research teams to align methodologies with practical implementations reducing latency and improving throughput on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enhancing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innovative solutions for high-impact products while ensuring seamless integration of customer feedback into ongoing software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enterprise-scale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efficiency in both the software lifecycle and pipeline deployments across various distributions.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responsive web applications, ensuring optimal performance while maintaining adherence to design standards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refined databases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data integrity and performance tuning practices that enhanced application responsiveness and user interaction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interdepartmental meetings to address technical escalations, providing troubleshooting direction based on a deep understanding of both software and business logic to keep projects on track.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maintain high code quality standards and best practices for application development alongside mentoring junior engineers in modern coding techniques and development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utilizing cloud technologies,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streamlined deployments and adaptability in evolving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structure implementations and algorithms optimization, ensuring efficiency in software performance and robustness against anticipated fluctuations and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