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Technical Customer Success Engineer with over 11 years of software development experience specializing in web and mobile applications. Skilled in engaging customers, troubleshooting technical issues, and collaborating across teams. Strong expertise in modern web stack technologies, ensuring exceptional customer experience and technical support in the API domain.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Ruby, TypeScript, Go, C#, Java,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React, GraphQL, REST, HTML, CSS, Bootstrap, jQuery,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APIs:</w:t>
      </w:r>
      <w:r w:rsidRPr="00106EA3">
        <w:rPr>
          <w:rFonts w:ascii="Roboto Light" w:eastAsia="Roboto Light" w:hAnsi="Roboto Light" w:cs="Roboto Light"/>
          <w:sz w:val="20"/>
          <w:szCs w:val="20"/>
        </w:rPr>
        <w:t xml:space="preserve"> PostgreSQL, MongoDB, MySQL, OpenAPI/Swagger, Firebase, Redis, MSSQL,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Cloud:</w:t>
      </w:r>
      <w:r w:rsidRPr="00106EA3">
        <w:rPr>
          <w:rFonts w:ascii="Roboto Light" w:eastAsia="Roboto Light" w:hAnsi="Roboto Light" w:cs="Roboto Light"/>
          <w:sz w:val="20"/>
          <w:szCs w:val="20"/>
        </w:rPr>
        <w:t xml:space="preserve"> Docker, Kubernetes, CI/CD, AWS, Azure, Google Cloud,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Express.js, Angular, Flask, Spring Boot, Django, Meteor.js, Rails,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Slack, Postman, VS Code, Sublime Text, Figma, Webpack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deep technical customer interactions to resolve issues and enhance product knowledge, leveraging expertise in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technologies like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engineering teams to provide insights from customer feedback, translating technical challenges and needs into actionable changes within the product roadmap for increased functionality and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on-call rotations while providing timely support to customers encountering complex API integrations, enhancing the overall user experience through proactive problem-solving strategies and effective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refined technical documentation for key product features, ensuring clarity and accessibility for end-users, which improved customer onboarding and overall satisfaction with </w:t>
      </w:r>
      <w:r w:rsidRPr="00106EA3">
        <w:rPr>
          <w:rFonts w:ascii="Roboto Light" w:eastAsia="Roboto Light" w:hAnsi="Roboto Light" w:cs="Roboto Light"/>
          <w:b/>
          <w:bCs/>
          <w:sz w:val="20"/>
          <w:szCs w:val="20"/>
        </w:rPr>
        <w:t xml:space="preserve">Stoplight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web technologies to troubleshoot issues involving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streamlined deployment processes and improved customer success with API management and design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training and development sessions to update technical skills and product knowledge, fostering a culture of continuous improvement and customer advocacy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cross-departmental workshops that encouraged knowledge exchange between engineering, sales, and product teams, reinforcing the company's commitment to customer-centric solutions and product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tracking and analysis of customer feedback through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trends and bottlenecks that informed strategic decisions within the product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customers in navigating the </w:t>
      </w:r>
      <w:r w:rsidRPr="00106EA3">
        <w:rPr>
          <w:rFonts w:ascii="Roboto Light" w:eastAsia="Roboto Light" w:hAnsi="Roboto Light" w:cs="Roboto Light"/>
          <w:b/>
          <w:bCs/>
          <w:sz w:val="20"/>
          <w:szCs w:val="20"/>
        </w:rPr>
        <w:t xml:space="preserve">OpenAPI/Swagger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to enhance API documentation and usability, streamlining development processes for various stakeholders involved in the API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Maximized customer engagement through personalized support sessions, leveraging customer insights to elevate their experience with </w:t>
      </w:r>
      <w:r w:rsidRPr="00106EA3">
        <w:rPr>
          <w:rFonts w:ascii="Roboto Light" w:eastAsia="Roboto Light" w:hAnsi="Roboto Light" w:cs="Roboto Light"/>
          <w:b/>
          <w:bCs/>
          <w:sz w:val="20"/>
          <w:szCs w:val="20"/>
        </w:rPr>
        <w:t xml:space="preserve">Stoplight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and enhancing long-term relationships and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conducted webinars to educate customers on new product features, fostering better understanding and integration of </w:t>
      </w:r>
      <w:r w:rsidRPr="00106EA3">
        <w:rPr>
          <w:rFonts w:ascii="Roboto Light" w:eastAsia="Roboto Light" w:hAnsi="Roboto Light" w:cs="Roboto Light"/>
          <w:b/>
          <w:bCs/>
          <w:sz w:val="20"/>
          <w:szCs w:val="20"/>
        </w:rPr>
        <w:t xml:space="preserve">Stoplight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into their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team members, sharing expertise in technical support and customer interaction, which contributed to the overall success and morale of the customer success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escalated critical issues impacting customer experience, collaborating with software engineering teams to ensure timely resolutions and maintain high satisfaction levels among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forums and user groups, representing </w:t>
      </w:r>
      <w:r w:rsidRPr="00106EA3">
        <w:rPr>
          <w:rFonts w:ascii="Roboto Light" w:eastAsia="Roboto Light" w:hAnsi="Roboto Light" w:cs="Roboto Light"/>
          <w:b/>
          <w:bCs/>
          <w:sz w:val="20"/>
          <w:szCs w:val="20"/>
        </w:rPr>
        <w:t xml:space="preserve">Stoplight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gathering firsthand customer insights to inform product development and improve existing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customer journey and engagement metrics using tools like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data into actionable strategies that improved customer use and satisfaction over time.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optimization of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associated frameworks, focusing on enhancing functionality and user experience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gather requirements and feedback, leveraging agile methodologies to iterate quickly on product features and deliver solutions that meet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and integrated third-party services, ensuring seamless data exchange and enhancing application capabilities through effective communication with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for application deployment, ensuring scalability and reliability while optimizing performance and cost-efficiency for client solutions across varying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code reviews and provided constructive feedback, fostering a collaborative culture that prioritized code quality and adherence to best practices for modern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troubleshooting sessions for complex client issues, leveraging industry-standard tools and analysis techniques to deliver effective resolutions while maintaining excellent customer communication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product team to define system architecture and design specifications, employing robust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scalable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quality assurance teams to validate application performance and stability, ensuring a high-quality product that meets both internal and external standards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coding and system architecture, enhancing team competency and fostering shared responsibility for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test plans for new features, utilizing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performance standards and reliability are met prior to production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managed continuous integration workflows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delivery of application updates and improving overall deployment frequency.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customer feedback and user data to identify areas for improvement and recommend product enhancements, significantly contributing to user satisfaction and retention strategies.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