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over 11 years of experience in software development, specializing in technical content creation, SEO practices, and collaboration within remote teams. Proficient in Docker, Laravel, PHP, and WordPress, with a strong commitment to producing compelling narratives and engaging digital content.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Html/CSS, Ruby, SQL, Bash,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Laravel, Django, Ruby on Rails, React, Vue.js, Bootstrap, WordPress, Joomla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Git, Jenkins, Travis CI,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&amp; SEO:</w:t>
      </w:r>
      <w:r w:rsidRPr="00106EA3">
        <w:rPr>
          <w:rFonts w:ascii="Roboto Light" w:eastAsia="Roboto Light" w:hAnsi="Roboto Light" w:cs="Roboto Light"/>
          <w:sz w:val="20"/>
          <w:szCs w:val="20"/>
        </w:rPr>
        <w:t xml:space="preserve"> WordPress, SEMrush, Yoast SEO, Google Analytics, Ahrefs, HubSpot, Mailchimp, Buffer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Adobe Creative Suite, Canva, Sketch, InVision, Zeplin, Balsamiq, Marvel App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SEO-optimized content strategies for diverse audiences, leveraging industry trends to enhance content visibility and capture user interest effectively, adhering to strict deadlines with excellent communication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long-form technical articles and guides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precision and clarity while consistently meeting the stylistic guidelines for authenticity and professionalism.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r w:rsidRPr="00106EA3">
        <w:rPr>
          <w:rFonts w:ascii="Roboto Light" w:eastAsia="Roboto Light" w:hAnsi="Roboto Light" w:cs="Roboto Light"/>
          <w:b/>
          <w:bCs/>
          <w:sz w:val="20"/>
          <w:szCs w:val="20"/>
        </w:rPr>
        <w:t xml:space="preserve">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cohesive content that aligns with overall business objectives and enhances customer experience across digital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styles and tones to fit various platforms, producing compelling narratives that drive engagement and prompt action from users, demonstrating a strong understanding of audience needs and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SEMrush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content performance, making data-driven decisions to iterate on content strategies that generate measurable outcomes and foster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master content calendar, meticulously organizing the scheduling of content development to ensure timely delivery that aligns with promotional strategies and business initiatives throughout the year.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emerging technologies and industry trends, enabling the production of timely and relevant content that resonates with target audiences while positioning the company as a thought leader.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for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on-page optimization, and content distribution, including meta descriptions and H1 tags, ensuring articles are well-structured and optimized for search engine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actively encouraging peer reviews to refine content quality and effectiveness, demonstrating a commitment to continuous improvement and collaboration within remote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relationships with subject-matter experts to ensure accuracy and depth in technical content, facilitating knowledge sharing and enhancing collaborative efforts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generate innovative content ideas and approaches, contributing to the strategic direction of content marketing initiatives and ensuring alignment with broader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distribution of content through various channels, including </w:t>
      </w:r>
      <w:r w:rsidRPr="00106EA3">
        <w:rPr>
          <w:rFonts w:ascii="Roboto Light" w:eastAsia="Roboto Light" w:hAnsi="Roboto Light" w:cs="Roboto Light"/>
          <w:b/>
          <w:bCs/>
          <w:sz w:val="20"/>
          <w:szCs w:val="20"/>
        </w:rPr>
        <w:t xml:space="preserve">social media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email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webinars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reach and impact, while tracking engagement metrics to optimize future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constructive feedback and monitored the implementation of editorial guidelines, ensuring that all content produced reflects the brand voice and quality standards expected at ScaleMath.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and strategies to track progress on content development projects, proactively identifying challenges and implementing solutions that uphold productivity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partnership-driven approach in all interactions, prioritizing collective success in collaborative projects and initiatives, and fostering a positive team dynamic throughout the content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interacting directly with users while harnessing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utilizing technologies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efficient data management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design, and implement new functionalities for both web and mobile applications, emphasizing user experience through iterative testing and user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in coding, design patterns, and testing methodologies to elevate team performance and maintain high software quality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backend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seamlessly with frontend frameworks and ensuring high availability and performance under varying loads, demonstrating technical proficiency and scalability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effectively participating in sprints and retrospectives to continuously improve team workflows and project outcomes relevant to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best practices, maintainability, and adherence to architectural standards, emphasizing the importance of clean code and documentation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and integration tests, to validate functionality and preemptively resolve potential issues before deployment, ensuring seamless user experiences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for enhanced functionality and quick deployment of features, contributing to the team’s ability to deliver robust solutions that meet client needs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discussions and technology selection processes, advocating for tools and frameworks that align with project requirements while staying abreast of industry advancements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applications and content management systems to respond effectively to user needs, ensuring that the technologies used support ongoing enhancement and efficiency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Speared the migration of legacy systems to modern frameworks, evaluating current capabilities and working closely with stakeholders to minimize disruption while maximizing system improvements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collaboration platforms, enabling seamless teamwork and version management that fostered a culture of teamwork, communication, and accountability.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