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extensive experience in software development, focusing on web and mobile applications. Proven expertise in leading engineering teams, driving architectural decisions, and optimizing microservices platforms. Strong proficiency in Ruby on Rails, Node.js, and React technologies, with a solid foundation in infrastructure management using Docker and Kubernetes.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Ruby on Rails, Node.js, TypeScript, Express.js, Spring Boot, Go,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React Native, Angular, Vue.js, HTML5, CSS3,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MySQL, Elasticsearch, Firebase,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AWS, CI/CD, Terraform, Jenkins, CloudFormation,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GraphQL, RESTful APIs, Apollo Server, RabbitMQ, Apache Kafka, gRPC, WebSockets, nginx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w:t>
      </w:r>
      <w:r w:rsidRPr="00106EA3">
        <w:rPr>
          <w:rFonts w:ascii="Roboto Light" w:eastAsia="Roboto Light" w:hAnsi="Roboto Light" w:cs="Roboto Light"/>
          <w:sz w:val="20"/>
          <w:szCs w:val="20"/>
        </w:rPr>
        <w:t xml:space="preserve"> New Relic, Datadog, Prometheus, ELK Stack, CloudWatch, Grafana, AppDynamics,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8-12 developers to establish a microservices architecture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scalability and maintainability across the platform by implementing best coding practices and codes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 comprehensive technical roadmap for the platform, significantly modernizing the ecosystem through the strategic adoption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including Product and UX, to translate complex business requirements into functional technical specifications, fostering collaboration and alignment across diverse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prioritize technical debt and modernization efforts, allowing for continuous improvement of the application, while encouraging a culture of technical excellence and professional growth among the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integrations of third-party services within the microservices framework, utilizing APIs like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improve overall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strategies across the technology stack by leveraging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improved application speeds and enhanced user experience metrics on various client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pair programming and code reviews, enhancing the team's proficiency in modern frameworks and tools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capable engineering workforce.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related to database design and optimization, implementing robust solutions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project-specific needs without sacrificing performance or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and workshops to keep the team updated on evolving technologies, promoting a culture of continuous learning and adaptation to industry trends in software development and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rigorous testing and validation processes as part of the CI/CD pipeline,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smoother transition from development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successful onboarding processes for new team members by implementing coding standards and best practices documentation, significantly reducing the learning curve and enhancing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oversaw system design reviews, focusing on API design and architecture improvements that optimized the team's output and team effectiveness in working on critical business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disaster recovery and backup strategies to protect application data and ensure system reliability and sustainability in operational workloads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microservices-first approach for all new feature development, driving architectural evolution while enabling smoother collaborations with product and business teams on partner-specific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defined the partner customization strategy, increasing the adaptability of solutions to meet diverse client needs while ensuring compliance with regulatory and best industry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technologies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reliability and efficiency while adopting agile methodologies 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technical design discussions, bringing forward innovative solutions and improvement areas in complex backend systems and encouraging team collaboration to achieve project goals and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that enabled teams to automate tasks, using platforms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overall team productivity and operational efficiency for large-scale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application performance by implementing best practices in performance tuning and optimization within service-oriented architectures, aligning with industry standards and organizational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product managers and stakeholders to identify requirements and technical specifications for multiple web-based applications focusing on user-centric design principles and effective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RESTful APIs to facilitate data exchange between front-end and back-end systems using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documentation, making integrations seamless and highly efficient.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fostering a collaborative learning environment that encouraged knowledge sharing and technical advancement among junior developers on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optimization across numerous application projects, ensuring data integrity and performance were maintained under heavy user load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performance monitoring tools such as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and analyze application performance yielding insights that informed meaningful improvements in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deployment workflows through the integration of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frameworks, which facilitated faster deployments and reduced the frequency of deployment-related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planning and retrospectives, playing a pivotal role in the continuous improvement of team processes and promoting an agile mindset, and adapting strategies accordingly.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new hires on software engineering best practices and internal tools, helping them acclimate quickly to the team and contributing to the overall growth of the engineering department.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