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visualization expert with over 11 years of software development experience, specializing in Tableau and data-driven decision-making. Adept at creating advanced dashboards and reports while optimizing business practices for performance improvements.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Tableau Prep, Tableau Cloud Environment, Power BI, Looker, D3.js, QlikView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MongoDB, Oracle, SQL Server,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Modeling, Data Mining, Apache Hadoop, Apache Spark, Alteryx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Flask, Django,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JIRA, Confluence, Slack,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reports, ensuring scalability and performance through optimal architectural designs and adherence to coding guidelines, enhancing business visibility and operational efficiency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iterative review cycles, collaborating with stakeholders to deliver insightful dashboards that exceeded user expectations while adhering to project timelines in a fast-paced law firm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design, and implementation, leading to improved data accessibility and strategic insights that directly supported critical business decisions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processes to streamline reporting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 Prep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time spent on manual data entry and enhancing the reliability of output delivered to business leaders.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users with high-touch customer service by providing white-glove technical assistance, resolving complex issues related 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reports and enhancing overall user satisfaction and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Interpreted intricate business requirements into technical specifications, translating stakeholder needs into actionable designs to drive impactful data visualizations and analytics solutions for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in various environments, ensuring the integrity and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aligned with departmental KPIs and regulations, contributing to overall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teams, implementing best practices for continuous integration and delivery,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project management and version control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large datasets efficiently by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developing relational database schemas that supported complex data operations and enhanced overall data retrieval and reporting speeds.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legal and non-technical staff, fostering clear communication and collaboration to align data project goals with firm-wide objectives and ensuring effective adoption of visualization tools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visually compelling dashboards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such as calculated fields and statistical functions, to present data trends that influenced strategic business decisions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standards, ensuring consistent data quality across all reports and visualizations produced for stakeholders, thereby building credibility and reliance on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and team members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contributing to knowledge sharing and continuous improvement within the data visualization function.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reports based on user feedback, ensuring alignment with evolving business needs and introducing innovative features that added value to the overall analytical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facilitating knowledge transfer and ensuring ongoing support and maintenance of data visualizations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visualization solutions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resulting in innovative reporting solutions that improved project outcomes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create and optimize numerous dashboards and reporting solutions that drove those processes, ensuring data integrity and reliability across critical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predictive analytics and data mining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uncover actionable insights from large datasets, continuously enhancing the effectiveness of business strategy and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strategic data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processes, integrating diverse data sources while maintaining high standards of cleanliness and relevance of data for downstream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with stakeholders to understand business needs and translate them into technical specifications for development of reports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opportunities to automate routine data processes through scripting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speed and efficiency while allowing analytics teams to focus on strategic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enhanced business intelligence solutions with interactive data dashboards that supported real-time decision-making for executive leadership.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architecture principles and best practices for data privacy and compliance, ensuring adherence to regulatory frameworks surrounding data handling and reporting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focusing on agility in data processes, implementing process enhancements that directly impacted efficiency and stakeholder satisfaction across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staff on effective usage of visualization tools and reports to promote a data-driven culture, leading workshops to explain data sets and tools, boosting overall capabilities of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collaboration with IT and business teams to ensure alignment of data strategies and technical capabilities with business expectations and market trends, nurturing enduring professional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initiative to streamline reporting mechanisms by integrating diverse data sources into a unified dashboard view, achieving a higher level of accessibility and usability for various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