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designing and developing web and mobile applications. Proven track record in implementing complex multi-tier architectures. Proficient in C#, Java, React, and Vue with a strong focus on delivering quality software solutions and collaborating effectively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Node.js, Express.js, ASP.NET, Spring Boot,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gRPC, GraphQL, Kubernetes, Docker, OpenAPI Specification,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Eclipse, Git, JIRA, Docker Compose, Kubernetes, Postman,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Microsoft SQL Server, PostgreSQL, Redis, Amazon DynamoDB,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Microsoft Azure, Google Cloud Platform, Heroku, Firebase, CloudFormation, Terraform, Azure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software solutions adhering to the full software development lifecycle, showcasing strong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multi-tier applications that support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define business and technical requirements, translating needs into actionable development tasks challenging conventional processes while effectively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better workflow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and microservices, enhancing the system's scalability and reliability, incorporating feedback for continuous improvement of application performance and user experience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applications, coordinating cross-functional reviews, making significant contributions to the overall quality assurance processes and improving the deployment success rate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user-centered design principles aligned with current industry trends while enhancing engagement through modern UI/UX practices and best standards.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culture of knowledge sharing and professional development through tailored training sessions demonstrating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into real-world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to deploy applications, ensuring high availability and scalability while managing CI/CD pipelines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operational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audits and peer code reviews to ensure adherence to high-quality coding standards and compliance with architectural specifications utilizing feedback sessions to enhance team knowledge.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proprietary trading tools, collaborating closely with stakeholders and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modeling to optimize performance and facilitate data-driven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database migrations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balancing trade-offs in system design while maintaining data integrity and optimizing resource load across various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agile methodologies to prioritize feature development, resulting in faster product iterations and frequent updates that align business goals with the evolving needs of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technical documentation and user guides to assist in the onboarding process for new developers and ensure comprehensive understanding of system architecture and best coding practices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software architecture discussions, providing insights based on prior project learnings while pushing for innovative solutions to complex software challenges and enhancing the team's technical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performance monitoring tools to assess application health, implementing strategies to tackle bottlenecks and ensuring reliability and optimal user satisfaction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analytical skills in troubleshooting complex software issues, effectively documenting recurring problems while devising strategic solutions that mitigate risks and improve overall system performance.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software solutions in a fast-paced environment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meeting project deadlines and exceeding client expectations through agile development practices and iterative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multi-tier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robust structural foundation that supports intensive data processing requirements in both web and mobile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wireframe concepts, ensuring alignment on functionality and visual design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conducting usability testing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code reviews to bolster code quality and foster best practices in software development, driving innovation by cultivating a collaborative environment focused on ongoing learning and skill enhancement.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comprehensive infrastructure automation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processes and improved scalability while reducing resource consumption and operational costs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project specifications and align technical details with business goals, fostering effective communication and transparency throughout project lifecycles while enhancing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caching strategies in high-traffic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response times and reduced load on primary data storage systems without compromising data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relational and non-relational databases, optimizing data retrieval processes through effective indexing and schema design while ensuring accurate transactional support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innovation initiatives, generating new concepts for product features, undertaking feasibility studies, and presenting findings that have directly influenced future development roadmaps.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systems through technology upgrades, working diligently with transitional frameworks to enhance performance and ensure smooth migrations to contemporary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metrics that informed development choices and validating that architectural decisions adhered to scalability principles in real-world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Strived for continuous integration and deployment excellence by implementing industry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automating testing, and rollout processes which led to minimized downtime and robust version control.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