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data engineering, ETL processes, and data visualization for web and mobile applications. Proven track record in delivering high-impact solutions using modern technologies while collaborating effectively with cross-functional teams and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NoSQL, Java, JavaScript, TypeScript,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xml:space="preserve"> Apache Kafka, Apache Spark, Apache Airflow, ETL Tools, Fivetran, Talend, Informatica, Matillion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Postman, Insomnia, API Testing Tools, Swagger, API Management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Google Data Studio, QlikView, Microsoft Excel,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Databricks, Redshift, BigQuery,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Bitbucket, Jenkins, Travis CI, CircleCI,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pipelines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high-volume ETL operations, ensuring seamless data flow from multiple sources into </w:t>
      </w:r>
      <w:r w:rsidRPr="00106EA3">
        <w:rPr>
          <w:rFonts w:ascii="Roboto Light" w:eastAsia="Roboto Light" w:hAnsi="Roboto Light" w:cs="Roboto Light"/>
          <w:b/>
          <w:bCs/>
          <w:sz w:val="20"/>
          <w:szCs w:val="20"/>
        </w:rPr>
        <w:t xml:space="preserve">Evoke™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data integrity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assess their data integration needs, developing tailored solutions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which enhanced the effectiveness of data migrations and conversions.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creating comprehensive documentation that guided the team in executing complex data transformations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automation opportunities within data workflows, utilizing tools such as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streamlining the entire data migration process for greater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that facilitated better decision-making and operational efficiency for government clients managing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ensuring alignment of data migration strategies with client expectations, thus strengthening client relationships and enhancing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workflows, enabling timely and accurate data delivery essential for real-time analytics and reporting in government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on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data retrieval and processing to meet client demands for speed and reliability 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data integration techniques and best practices, fostering a collaborative environment that encouraged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rigorous testing protocols during data migration, reducing errors and ensuring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discussions to stay ahead of emerging technologies and trends in data engineering, emphasizing the importance of innovation in enhancing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procedural changes and industry best practices to ensure all team members adhered to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maintained high-quality data management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AI-driven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leading workshops to educate teams on the advantages of leveraging cutting-edge technologies in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training sessions on </w:t>
      </w:r>
      <w:r w:rsidRPr="00106EA3">
        <w:rPr>
          <w:rFonts w:ascii="Roboto Light" w:eastAsia="Roboto Light" w:hAnsi="Roboto Light" w:cs="Roboto Light"/>
          <w:b/>
          <w:bCs/>
          <w:sz w:val="20"/>
          <w:szCs w:val="20"/>
        </w:rPr>
        <w:t xml:space="preserve">Evoke™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resulting in better user experiences and increased satisfaction ratings from key stakeholders and government agencies involved in regulation.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iterative planning and retrospectives, which have driven process improvements within the data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critical components in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deployment of services that enhanced client engagement and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and business analysts to refine requirements for reporting and integration, ultimately developing solutions that met diverse stakeholder needs across multiple government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collaboration among development teams and maintaining high standards of code quality and integration for deployed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data visualizations using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gain insights quickly and drive strategic initiatives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migration processes using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transition of legacy systems to modern architectures in accordance with best practices for data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resolved issues related to ETL processes proactively, employing troubleshooting techniques that minimized downtime and ensured the reliability of data processing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assess tools that could enhance data integration capabilities, successfully integrating several third-party solutions that increased overall efficiency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knowledge transfer sessions, empowering team members with the skills necessary to implement new data technologies, frameworks, and comprehensive integration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to ensure compliance with programming standards, promoting best practices in software development specifically related to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and performance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internal knowledge base documenting the integration processes and best practices that became a reference for future data engineering projects and onboarding new employees.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on data modeling and process improvement, fostering a culture of continuous improvement and innovation to deliver the best outcomes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present data solutions and gather feedback, enhancing mutual understanding and client satisfaction with ongoing integration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