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Support Analyst with over 11 years of experience in software development, specializing in resolving incidents, system monitoring, and enhancing software performance across diverse platforms and technologies. Proven expertise with JDA/Blue Yonder, database management, and comprehensive system analysis, driven by a commitment to delivering effective solutions while ensuring excellent customer service.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SQL, C#, Ruby,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JDA/Blue Yonder, Oracle Database, MS SQL Server, Körber WMS, Integrators, MOCA Tracing, Reporting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Environments:</w:t>
      </w:r>
      <w:r w:rsidRPr="00106EA3">
        <w:rPr>
          <w:rFonts w:ascii="Roboto Light" w:eastAsia="Roboto Light" w:hAnsi="Roboto Light" w:cs="Roboto Light"/>
          <w:sz w:val="20"/>
          <w:szCs w:val="20"/>
        </w:rPr>
        <w:t xml:space="preserve"> Visual Studio, Eclipse, Git, Docker, Kubernetes, JIRA, Confluence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ETL, Data Warehousing, Business Intelligence, Data Analysis, Python Pandas, Data Visualization Tools, RDBMS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Systems &amp; Networking:</w:t>
      </w:r>
      <w:r w:rsidRPr="00106EA3">
        <w:rPr>
          <w:rFonts w:ascii="Roboto Light" w:eastAsia="Roboto Light" w:hAnsi="Roboto Light" w:cs="Roboto Light"/>
          <w:sz w:val="20"/>
          <w:szCs w:val="20"/>
        </w:rPr>
        <w:t xml:space="preserve"> Cloud Computing, SaaS, IaaS, Web Services, API Development, Network Security, Firewall Configuration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resolved incidents reported by clients, leveraging </w:t>
      </w:r>
      <w:r w:rsidRPr="00106EA3">
        <w:rPr>
          <w:rFonts w:ascii="Roboto Light" w:eastAsia="Roboto Light" w:hAnsi="Roboto Light" w:cs="Roboto Light"/>
          <w:b/>
          <w:bCs/>
          <w:sz w:val="20"/>
          <w:szCs w:val="20"/>
        </w:rPr>
        <w:t xml:space="preserve">JDA/Blue Yonder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MS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efficient issue identification and implementation of corrective actions that improved overall system uptime.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monitoring of software and infrastructure systems, using tools such as </w:t>
      </w:r>
      <w:r w:rsidRPr="00106EA3">
        <w:rPr>
          <w:rFonts w:ascii="Roboto Light" w:eastAsia="Roboto Light" w:hAnsi="Roboto Light" w:cs="Roboto Light"/>
          <w:b/>
          <w:bCs/>
          <w:sz w:val="20"/>
          <w:szCs w:val="20"/>
        </w:rPr>
        <w:t xml:space="preserve">MOCA Tracing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w:t>
      </w:r>
      <w:r w:rsidRPr="00106EA3">
        <w:rPr>
          <w:rFonts w:ascii="Roboto Light" w:eastAsia="Roboto Light" w:hAnsi="Roboto Light" w:cs="Roboto Light"/>
          <w:b/>
          <w:bCs/>
          <w:sz w:val="20"/>
          <w:szCs w:val="20"/>
        </w:rPr>
        <w:t xml:space="preserve">integrators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compliance with operational requirements and maintain optimal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of incident resolutions and software adjustments, simplifying future troubleshooting efforts for the support team and enhancing knowledge transfer to new staff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delivered training materials and sessions for clients, focusing on </w:t>
      </w:r>
      <w:r w:rsidRPr="00106EA3">
        <w:rPr>
          <w:rFonts w:ascii="Roboto Light" w:eastAsia="Roboto Light" w:hAnsi="Roboto Light" w:cs="Roboto Light"/>
          <w:b/>
          <w:bCs/>
          <w:sz w:val="20"/>
          <w:szCs w:val="20"/>
        </w:rPr>
        <w:t xml:space="preserve">Blue Yonder WMS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which empowered end-users to utilize the software features more effectively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drive root cause analysis for recurring issues, ensuring systemic problems were thoroughly investigated and mitigated to prevent future occurrences.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on-call rotations to provide timely support during critical system incidents, showcasing ability to work under pressure while providing effective solutions within tight time constraints.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internal tools aimed at improving the efficiency of the support team, streamlining workflow processes and enabling quicker resolution of user-reported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up-to-date on technology advancements in warehouse management systems, enhancing skill set to better support evolving client needs and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team meetings, sharing insights gleaned from software monitoring to improve system performance and streamline incident response protocols.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strong interpersonal skills to build solid relationships with clients, ensuring communication was clear and resolving their issues became a primary focus during support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analysis techniques to gain insights from incident logs, which informed future training sessions and improved the overall efficiency of the support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tasks effectively while maintaining high standards of work quality, demonstrating a commitment to providing excellent customer service during all client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issue tracking and project management, enhancing team collaboration and accountability in resolving client-reported incidents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updated knowledge of </w:t>
      </w:r>
      <w:r w:rsidRPr="00106EA3">
        <w:rPr>
          <w:rFonts w:ascii="Roboto Light" w:eastAsia="Roboto Light" w:hAnsi="Roboto Light" w:cs="Roboto Light"/>
          <w:b/>
          <w:bCs/>
          <w:sz w:val="20"/>
          <w:szCs w:val="20"/>
        </w:rPr>
        <w:t xml:space="preserve">warehouse operations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technologies to provide informed support to clients, ensuring they received the most relevant solutions in a timely manner.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queries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extract relevant data for reporting, contributing to better decision-making processes within the support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my in-depth knowledge of </w:t>
      </w:r>
      <w:r w:rsidRPr="00106EA3">
        <w:rPr>
          <w:rFonts w:ascii="Roboto Light" w:eastAsia="Roboto Light" w:hAnsi="Roboto Light" w:cs="Roboto Light"/>
          <w:b/>
          <w:bCs/>
          <w:sz w:val="20"/>
          <w:szCs w:val="20"/>
        </w:rPr>
        <w:t xml:space="preserve">Microsoft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databases for various applications while ensuring high performance and reliability across software engineering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Responded to technical support requests promptly,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customer-centric solutions tailored to client needs, resulting in increased user satisfaction and loyalty.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designers to build innovative software solutions, consistently focusing on optimal user experience while adhering to best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intricate software modules in a team setting, employing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ensure seamless integration of individual contributions into comprehensive solutions that supported client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workshops aimed at enhancing team skills in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streamlined project workflows and improved deployment efficiency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procedures to validate the functionality of software applications, significantly reducing incidences of bugs and enhancing overall software quality through continuous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best practices in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the collaboration process and improved project tracking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effective communication channels with clients to understand their technical requirements better, ultimately contributing to the timely delivery of software products that aligned with their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improved legacy systems through modernization techniques, including database migration to </w:t>
      </w:r>
      <w:r w:rsidRPr="00106EA3">
        <w:rPr>
          <w:rFonts w:ascii="Roboto Light" w:eastAsia="Roboto Light" w:hAnsi="Roboto Light" w:cs="Roboto Light"/>
          <w:b/>
          <w:bCs/>
          <w:sz w:val="20"/>
          <w:szCs w:val="20"/>
        </w:rPr>
        <w:t xml:space="preserve">Oracle Database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performance and scalability for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designed APIs to facilitate data flow between software components, allowing clients to integrate their systems more effectively with third-party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constructive feedback to peers, fostering a culture of continuous improvement and shared learning within the software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rapidly changing priorities in an agile setting, demonstrating the ability to work effectively under pressure while maintaining high-quality outcomes in software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