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development professional with over 11 years of experience in programming, architecture design, and data management, specializing in Master Data Management and Product Information Management platforms. Proven expertise in Stibo STEP, JavaScript, SQL, and data integration, with a strong focus on technical leadership and project execution to align technical solutions with business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SQL, Python, C#, HTML, 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MDM and PIM Tools:</w:t>
      </w:r>
      <w:r w:rsidRPr="00106EA3">
        <w:rPr>
          <w:rFonts w:ascii="Roboto Light" w:eastAsia="Roboto Light" w:hAnsi="Roboto Light" w:cs="Roboto Light"/>
          <w:sz w:val="20"/>
          <w:szCs w:val="20"/>
        </w:rPr>
        <w:t xml:space="preserve"> Stibo STEP, PIM Solutions, Multidomain MDM, Data Governance Tools, API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Integration:</w:t>
      </w:r>
      <w:r w:rsidRPr="00106EA3">
        <w:rPr>
          <w:rFonts w:ascii="Roboto Light" w:eastAsia="Roboto Light" w:hAnsi="Roboto Light" w:cs="Roboto Light"/>
          <w:sz w:val="20"/>
          <w:szCs w:val="20"/>
        </w:rPr>
        <w:t xml:space="preserve"> Azure, AWS, Google Cloud Platform, SOAP, REST, ETL Tools, XML,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Express.js, Spring Framework, Hibernate,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Waterfall, DevOps, Continuous Integration, Version Control (Git), Quality Assurance, Software Design Patterns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operational management of the </w:t>
      </w:r>
      <w:r w:rsidRPr="00106EA3">
        <w:rPr>
          <w:rFonts w:ascii="Roboto Light" w:eastAsia="Roboto Light" w:hAnsi="Roboto Light" w:cs="Roboto Light"/>
          <w:b/>
          <w:bCs/>
          <w:sz w:val="20"/>
          <w:szCs w:val="20"/>
        </w:rPr>
        <w:t xml:space="preserve">Stibo STEP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ensuring it meets enterprise requirements for master data management while adhering to best practices for governance and scalability in data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enforced data models, hierarchies, and attributes within the </w:t>
      </w:r>
      <w:r w:rsidRPr="00106EA3">
        <w:rPr>
          <w:rFonts w:ascii="Roboto Light" w:eastAsia="Roboto Light" w:hAnsi="Roboto Light" w:cs="Roboto Light"/>
          <w:b/>
          <w:bCs/>
          <w:sz w:val="20"/>
          <w:szCs w:val="20"/>
        </w:rPr>
        <w:t xml:space="preserve">Stibo STEP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enhancing the integrity of product, vendor, and customer master data across various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backlog prioritization and sprint planning for the </w:t>
      </w:r>
      <w:r w:rsidRPr="00106EA3">
        <w:rPr>
          <w:rFonts w:ascii="Roboto Light" w:eastAsia="Roboto Light" w:hAnsi="Roboto Light" w:cs="Roboto Light"/>
          <w:b/>
          <w:bCs/>
          <w:sz w:val="20"/>
          <w:szCs w:val="20"/>
        </w:rPr>
        <w:t xml:space="preserve">Stibo STEP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team, streamlining the release governance process to improve delivery timelines and ensure quality standards were met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technical implementations encompassing business logic, event processors, and matching configurations on the </w:t>
      </w:r>
      <w:r w:rsidRPr="00106EA3">
        <w:rPr>
          <w:rFonts w:ascii="Roboto Light" w:eastAsia="Roboto Light" w:hAnsi="Roboto Light" w:cs="Roboto Light"/>
          <w:b/>
          <w:bCs/>
          <w:sz w:val="20"/>
          <w:szCs w:val="20"/>
        </w:rPr>
        <w:t xml:space="preserve">Stibo STEP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fostering a culture of rigorous testing and quality assurance practices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development standards and documentation for </w:t>
      </w:r>
      <w:r w:rsidRPr="00106EA3">
        <w:rPr>
          <w:rFonts w:ascii="Roboto Light" w:eastAsia="Roboto Light" w:hAnsi="Roboto Light" w:cs="Roboto Light"/>
          <w:b/>
          <w:bCs/>
          <w:sz w:val="20"/>
          <w:szCs w:val="20"/>
        </w:rPr>
        <w:t xml:space="preserve">STEP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enhancements, strengthening the overall team’s adherence to best practices and improving cross-team collaboration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w:t>
      </w:r>
      <w:r w:rsidRPr="00106EA3">
        <w:rPr>
          <w:rFonts w:ascii="Roboto Light" w:eastAsia="Roboto Light" w:hAnsi="Roboto Light" w:cs="Roboto Light"/>
          <w:b/>
          <w:bCs/>
          <w:sz w:val="20"/>
          <w:szCs w:val="20"/>
        </w:rPr>
        <w:t xml:space="preserve">STEP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downstream systems and ERPs, facilitating consistent data synchronization and improving data accuracy across all operational areas and touchpoints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MDM leadership to align technical capabilities of the </w:t>
      </w:r>
      <w:r w:rsidRPr="00106EA3">
        <w:rPr>
          <w:rFonts w:ascii="Roboto Light" w:eastAsia="Roboto Light" w:hAnsi="Roboto Light" w:cs="Roboto Light"/>
          <w:b/>
          <w:bCs/>
          <w:sz w:val="20"/>
          <w:szCs w:val="20"/>
        </w:rPr>
        <w:t xml:space="preserve">Stibo STEP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with evolving data governance policies while implementing stewardship workflows seamlessly for enhanced data stewardship.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w:t>
      </w:r>
      <w:r w:rsidRPr="00106EA3">
        <w:rPr>
          <w:rFonts w:ascii="Roboto Light" w:eastAsia="Roboto Light" w:hAnsi="Roboto Light" w:cs="Roboto Light"/>
          <w:b/>
          <w:bCs/>
          <w:sz w:val="20"/>
          <w:szCs w:val="20"/>
        </w:rPr>
        <w:t xml:space="preserve">STEP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performance proactively, addressing architectural risks, technical debts and scalability constraints to ensure uninterrupted service and optimal system health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business requirements into technical solutions on the </w:t>
      </w:r>
      <w:r w:rsidRPr="00106EA3">
        <w:rPr>
          <w:rFonts w:ascii="Roboto Light" w:eastAsia="Roboto Light" w:hAnsi="Roboto Light" w:cs="Roboto Light"/>
          <w:b/>
          <w:bCs/>
          <w:sz w:val="20"/>
          <w:szCs w:val="20"/>
        </w:rPr>
        <w:t xml:space="preserve">Stibo STEP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communicating architectural considerations and delivery timelines effectively to executive leadership and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a collaborative culture within the team, mentoring junior developers and promoting knowledge-sharing sessions around </w:t>
      </w:r>
      <w:r w:rsidRPr="00106EA3">
        <w:rPr>
          <w:rFonts w:ascii="Roboto Light" w:eastAsia="Roboto Light" w:hAnsi="Roboto Light" w:cs="Roboto Light"/>
          <w:b/>
          <w:bCs/>
          <w:sz w:val="20"/>
          <w:szCs w:val="20"/>
        </w:rPr>
        <w:t xml:space="preserve">Stibo STEP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integration, and best practices in master data management.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adaptability to evolving technologies, contributing to team innovations and enhancements in the development lifecycle of solutions centered around </w:t>
      </w:r>
      <w:r w:rsidRPr="00106EA3">
        <w:rPr>
          <w:rFonts w:ascii="Roboto Light" w:eastAsia="Roboto Light" w:hAnsi="Roboto Light" w:cs="Roboto Light"/>
          <w:b/>
          <w:bCs/>
          <w:sz w:val="20"/>
          <w:szCs w:val="20"/>
        </w:rPr>
        <w:t xml:space="preserve">Stibo STEP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Master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monitoring and analytics frameworks for the </w:t>
      </w:r>
      <w:r w:rsidRPr="00106EA3">
        <w:rPr>
          <w:rFonts w:ascii="Roboto Light" w:eastAsia="Roboto Light" w:hAnsi="Roboto Light" w:cs="Roboto Light"/>
          <w:b/>
          <w:bCs/>
          <w:sz w:val="20"/>
          <w:szCs w:val="20"/>
        </w:rPr>
        <w:t xml:space="preserve">Stibo STEP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employing tools such as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strategic decision-making through better data insights and reporting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stakeholder interviews to gather business requirements for MDM initiatives, ensuring that the </w:t>
      </w:r>
      <w:r w:rsidRPr="00106EA3">
        <w:rPr>
          <w:rFonts w:ascii="Roboto Light" w:eastAsia="Roboto Light" w:hAnsi="Roboto Light" w:cs="Roboto Light"/>
          <w:b/>
          <w:bCs/>
          <w:sz w:val="20"/>
          <w:szCs w:val="20"/>
        </w:rPr>
        <w:t xml:space="preserve">Stibo STEP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could meet organizational goals while promoting user satisfaction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refine technical onboarding processes for new developers, enabling quicker ramp-up times and better alignment with the core goals of the </w:t>
      </w:r>
      <w:r w:rsidRPr="00106EA3">
        <w:rPr>
          <w:rFonts w:ascii="Roboto Light" w:eastAsia="Roboto Light" w:hAnsi="Roboto Light" w:cs="Roboto Light"/>
          <w:b/>
          <w:bCs/>
          <w:sz w:val="20"/>
          <w:szCs w:val="20"/>
        </w:rPr>
        <w:t xml:space="preserve">Stibo STEP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and the overall EDGE program.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define and refine the roadmap for the </w:t>
      </w:r>
      <w:r w:rsidRPr="00106EA3">
        <w:rPr>
          <w:rFonts w:ascii="Roboto Light" w:eastAsia="Roboto Light" w:hAnsi="Roboto Light" w:cs="Roboto Light"/>
          <w:b/>
          <w:bCs/>
          <w:sz w:val="20"/>
          <w:szCs w:val="20"/>
        </w:rPr>
        <w:t xml:space="preserve">Stibo STEP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ensuring clear alignment with corporate strategy and resource allocation throughout project lifecycles.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client-side and server-side applications while ensuring high standards of code quality and performance during my tenure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to drive iterative progress in software development projects, fostering enhanced collaboration and communication in cross-functional teams across multiple departments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applying frameworks such as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productivity across team functions by streamlining core functionalities and enhancing user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collaborated with team members to maintain high standards of quality and ensure best practices were implemented consistently during various project phases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pipelines using tools like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more efficient software release cycles and reduced times to market for new feature rollouts.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databases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database management systems, ensuring all applications had the necessary data support to function smoothly and efficiently under varying loads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troubleshooting for issues related to web applications, enabling enhanced performance and reliability for both internal and customer-facing services with a focus on continuous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interns in best practices for software development, fostering a learning environment that prioritized growth, innovation, and collaborative success while leveraging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for software solutions, effectively translating business needs into technical specifications that guided the development process throughout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seamless data interaction between front-end and back-end components, ensuring optimal performance and responsive design that catered to various user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major software upgrade initiatives, which entailed comprehensive planning, execution, and post-implementation reviews to identify areas for improvement across the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innovation through active participation in brainstorming sessions, proposing solutions that not only addressed immediate needs but also anticipated future market trends and user behaviors.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