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Staff/Principal Software Engineer with 11 years of experience in software development focusing on full-text search and distributed systems. Proficient in Java, Rust, Go, and C++, leveraging extensive knowledge of Elasticsearch, Lucene, and Solr to drive innovative solutions and enhance search capabilities. Adept in cross-team collaboration and building scalable architecture for AI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Rust, Go, C++, Python, Scala, TypeScript,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Elasticsearch, Apache Lucene, Apache Solr, Apache Kafka, Full-Text Search, Indexing, Search Optimization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Kubernetes, Docker, Cloud Computing, AWS, Google Cloud,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Redis, Cassandra, Hadoop,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CI/CD, Terraform, Docker Compose, Data Structures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evolution of core full-text search and indexing capabilities by researching advances in search infrastructure, improving data retrieval algorithms to enhance performance across multiple AI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shape the long-term technical vision for Pinecone by understanding customer needs, ensuring alignment of product development with market demands, and driving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built next-generation search capabilities, leveraging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Lucene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indexing and retrieval processes, achieving significant improvements in search performance and relevance.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maintain complex large-scale distributed systems that provided real-time data access, supporting a wide range of client applications with high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fostering an environment of continuous learning and improvement while adhering to best practices in software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core functionality of enterprise-level applications that required high reliability and throughput.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full-stack solutions including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web applications, enhancing user experience while integrating responsive designs that catered to diverse user needs and accessibility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specify and implement search algorithms and indexing features that significantly improved data retrieval times across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build modular applications, enabling efficient scaling and maintenance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deployed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optimization projects that involved rewriting legacy code to improve system response times and efficiency, ensuring adherence to modern design paradigms.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