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with a focus on improving CI/CD systems, enhancing developer experience, and specializing in Go backend technologies. Proven ability to identify and resolve systemic performance issues and enhance existing infrastructures. Eager to leverage deep expertise in backend systems and continuous improvement strategies at Thumbtack.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Ruby, Bash,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Docker, Kubernetes, Jenkins, Terraform, Prometheus, Grafana, Git, Gatsby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DevOps, TDD, Code Review, Pair Programming, Continuous Integration, Continuous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optimized the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large, shared codebases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in build and verification processes to reduce deployment times and improve developer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integrated development workflows that streamlined local development and iteration processes, resulting in significant improvements in developer feedback loops and reduced staging deployment reliance.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standards across multiple backend teams, ensuring consistent code quality and ownership boundaries to promote long-term codebase health and reliability in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systemic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in distributed infrastructure environments, enhancing system performance and stability through targeted interventions and collaborative problem-solving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improve shared ownership practices and establish clear platform boundaries, which fostered effective collaboration between engineers across various product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forums with the backend engineering community to gather feedback on system performance and pain points, leveraging insights to drive continuous improvements in backend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documentation framework that articulated best practices for backend development, contributing to knowledge sharing and enhancing overall team collaboration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localized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experiences by introducing critical tools and libraries that significantly reduced integration complexities and fostered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Platform Engineering to align backend infrastructure with existing foundation sets, ensuring compatibility and user-friendly access to resources and tools for backend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improvements, and performance diagnostic techniques, thereby fostering a culture of knowledge sharing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failure visibility protocols within the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provided high-signal alerts for errors and systemic failures, enabling faster diagnostics and remediation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proactively improve shared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focusing on reducing regression risks and elevating code confidence for developers making critical system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initiative-based sprints aimed at improving system performance and reliability, showcasing adaptability and a keen focus on achieving high-leverage improvements in backend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Thumbtack’s </w:t>
      </w:r>
      <w:r w:rsidRPr="00106EA3">
        <w:rPr>
          <w:rFonts w:ascii="Roboto Light" w:eastAsia="Roboto Light" w:hAnsi="Roboto Light" w:cs="Roboto Light"/>
          <w:b/>
          <w:bCs/>
          <w:sz w:val="20"/>
          <w:szCs w:val="20"/>
        </w:rPr>
        <w:t xml:space="preserve">backend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user feedback and industry trends into actionable improvement workflows and system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collaborative problem-solving by facilitating communication between Platform Engineering and various infrastructure teams, aligning interests and ensuring smooth deployment and operational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key member of the software engineering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developing and optimizing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 technologies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various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development lifecycle, designed to enhance software delivery speed across multiple teams and improve integration workflows with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to ensure a high level of alignment within cross-functional teams, delivering robust solutions that meet both business objectives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diverse team environment, sharing ideas and strategies to collectively resolve technical challenges across multiple projects and drive solutions that increased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influential role in scaling applications to accommodate growing user bases by optimizing backend processes, improving response times, and enhancing database performance for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logging and monitoring solutions using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better system visibility, facilitating quicker diagnostics and an overall reliable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technical standards and documentation practices within the engineering team to promote consistency and uphold high quality across all software deliverables, ensuring long-term software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bottlenecks in the development cycle and initiated process improvements that significantly enhanced team productivity and reduced software delivery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models for various applications, leveraging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interactions and ensuring seamless integration with modern APIs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translate requirements into functional specifications, ensuring alignment between the technical team and business expectations throughout the project's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peers in applying best practices, enhancing collective technical knowledge and fostering a supportive learning environment conducive to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user feedback to refine application functionality and interface, ensuring that the end-user experience was at the forefront of engineering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