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software development, specializing in web and mobile applications. Proven expertise in leading technical projects and teams, driving innovation in predictive analytics, and optimizing backend services. Committed to delivering high-quality, maintainable code and developing scalable systems that support dynamic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Go,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Django, Flask, Spring,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Streaming:</w:t>
      </w:r>
      <w:r w:rsidRPr="00106EA3">
        <w:rPr>
          <w:rFonts w:ascii="Roboto Light" w:eastAsia="Roboto Light" w:hAnsi="Roboto Light" w:cs="Roboto Light"/>
          <w:sz w:val="20"/>
          <w:szCs w:val="20"/>
        </w:rPr>
        <w:t xml:space="preserve"> Kafka, RabbitMQ, Apache Spark, Apache Flink, Redis Streams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Observability:</w:t>
      </w:r>
      <w:r w:rsidRPr="00106EA3">
        <w:rPr>
          <w:rFonts w:ascii="Roboto Light" w:eastAsia="Roboto Light" w:hAnsi="Roboto Light" w:cs="Roboto Light"/>
          <w:sz w:val="20"/>
          <w:szCs w:val="20"/>
        </w:rPr>
        <w:t xml:space="preserve"> Jenkins, GitHub Actions,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real-time sports analytics applications, implementing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backend performance optimizations resulting in enhanced data retrieval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implemented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optimized performance under heavy traffic load during crucial sports events and betting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distributed systems leveraging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enhancing real-time data analytics pipelines, and ensuring data consistency and reliability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 and </w:t>
      </w:r>
      <w:r w:rsidRPr="00106EA3">
        <w:rPr>
          <w:rFonts w:ascii="Roboto Light" w:eastAsia="Roboto Light" w:hAnsi="Roboto Light" w:cs="Roboto Light"/>
          <w:b/>
          <w:bCs/>
          <w:sz w:val="20"/>
          <w:szCs w:val="20"/>
        </w:rPr>
        <w:t xml:space="preserve">query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relational and non-relational databases, improving the handling of high-volume transactions and enabling rapid data access for analytics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 culture of collaboration and knowledge-sharing while ensuring adherence to coding standards in distributed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and orchestration solutions for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resource management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document system architectures, utilizing diagrams to communicate complex system interactions effectively to both technical and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cloud cost optimization strategies through effective monitoring and management of resources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cost-effectiveness for backend services and data storage solutions used in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continuous improvement processes, advocating for best practices in software development and fostering a responsive product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solutions for high-latency distributed applications, focusing on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allow for effective monitoring and troubleshooting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which reduced the time to market for new features and updates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resiliency and recovery strategies through the implementation of </w:t>
      </w:r>
      <w:r w:rsidRPr="00106EA3">
        <w:rPr>
          <w:rFonts w:ascii="Roboto Light" w:eastAsia="Roboto Light" w:hAnsi="Roboto Light" w:cs="Roboto Light"/>
          <w:b/>
          <w:bCs/>
          <w:sz w:val="20"/>
          <w:szCs w:val="20"/>
        </w:rPr>
        <w:t xml:space="preserve">caching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layers and backward-compatible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evolution to limit downtime during system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documentation best practices and contributed to internal wikis, ensuring a comprehensive understanding of system architecture and decision-making for current and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events and networking opportunities to stay abreast of emerging technologies in </w:t>
      </w:r>
      <w:r w:rsidRPr="00106EA3">
        <w:rPr>
          <w:rFonts w:ascii="Roboto Light" w:eastAsia="Roboto Light" w:hAnsi="Roboto Light" w:cs="Roboto Light"/>
          <w:b/>
          <w:bCs/>
          <w:sz w:val="20"/>
          <w:szCs w:val="20"/>
        </w:rPr>
        <w:t xml:space="preserve">sports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improve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internal development processes and enhance productivity for distributed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patterns and efficient performance under load for enterprise-level clients in diverse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architectural design and development of Windows-based applications, leveraging Microsoft technologies for seamless integration with existing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optimization and debugging, employing systematic profiling tools to identify bottlenecks and applying effective solutions to sustain high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implemented efficient data retrieval algorithms, leading to improved user experiences and reduced response times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develop software solutions with a keen focus on requirements gathering and stakeholder communication, ensuring alignment with business goals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w:t>
      </w: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conventions, facilitating seamless communication between client and server-side functionalities, improving overall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validate application integrity prior to deployment, significantly enhancing software quality and minimizing post-release defects while building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ensuring that software deliverables met both functional requirements and technical specifications required by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 standards in code quality practices by introducing tools such as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Coverity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in maintaining a high level of code quality and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documentation efforts through design docs and user manuals, ensuring transparency and continuity in knowledge transfer among team members across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customers to gather feedback and iterated on product features, thus ensuring alignment with user needs and satisfaction metrics in the product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third-party APIs to expand application functionalities and improve the overall ecosystem, resulting in enhanced capabilities and better user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