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building resilient cloud-native platforms and leading infrastructure development. Proficient in AWS, GCP, and container orchestration technologies, with a strong background in automation and infrastructure as code. Proven track record of collaborating across teams to architect scalable and reliable systems, facilitating seamless product development and delivery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Amazon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Bash,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CloudFormation,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New Relic, ELK Stack,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by integrating testing frameworks and ensuring code quality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highly available and scalable cloud solutions for application hosting.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container orchestration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application deployment in a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alerts and dashboards to enhance system observability and proactively address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ML workflows, ensuring seamless data pipeline management and model deployment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infrastructure security across AWS services, implementing best practices for IAM, VPC configurations, and encryption standards to meet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infrastructure architecture and operational processes, enabling effective knowledge transfer and onboarding of new engineering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blameless post-incident reviews and utilized findings to drive systemic improvements in both technical processes and team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version control infrastructure changes and streamline provisioning across environments, reducing deployment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cloud architecture and container orchestration, fostering a culture of knowledge sharing and collaborative problem-solving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teams to define service level objectives (SLOs) and service level indicators (SLIs), ensuring alignment with business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observability frameworks to enhance the reliability of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tracing and monitoring of distributed applications in a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optimized cloud cost management by analyzing usage patterns and identifying opportunities for resource allocation based on application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improvements to developer experience through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faster feedback loops and minimizing bottlenecks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reusable developer platforms that standardized service deployment processes, enabling product teams to reduce development time and improve overall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and optimize backend services for improved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as part of Agile sprints to define product features, resulting in successful launches of products that significantly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CI/CD integration, and project tracking, leading to improved team efficiency and consistent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protocols were integrated effectively for both internal and external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identifying bottlenecks and implementing effective caching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developers, guiding them through best practices in coding and architecture, and fostering a collaborative team environment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discussions, ensuring adherence to coding standards and promoting high-quality software principles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robust database architectures capable of efficiently processing large volumes of data, enhancing overall application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effectively expanding application capabilities related to user authentication, payments, and data analytics, thereby increasing product value and usefulness.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to stay updated with emerging technologies and frameworks, actively sharing insights and knowledge within engineering teams to promote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industry best practices for security within both software and data management, ensuring that applications were compliant and safeguarded against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development processes by adopting new tools and methodologies, significantly reducing development time and improving overall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