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scalable web and mobile applications. Proven expertise in Python, React, and AWS environments. Demonstrated ability to engage with customers and translate complex business requirements into technical solutions, focusing on user empathy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Vue.js, Tailwind CSS,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Apache Druid, Clickhouse,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&amp; Streaming:</w:t>
      </w:r>
      <w:r w:rsidRPr="00106EA3">
        <w:rPr>
          <w:rFonts w:ascii="Roboto Light" w:eastAsia="Roboto Light" w:hAnsi="Roboto Light" w:cs="Roboto Light"/>
          <w:sz w:val="20"/>
          <w:szCs w:val="20"/>
        </w:rPr>
        <w:t xml:space="preserve"> Kafka, Spark Streaming, Hadoop, Apache Beam,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for real-time data ingestion and processing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frontend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user-centric interfaces that cater to sophisticated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customer success, to align technical specifications with user feedback and business requirements, enhancing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the database schema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complex queries and improve data retrieval times, significantly affecting the product's overall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 strategy to monitor system performance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allowing for proactive adjustments to infrastructure when unexpected loads occurred.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experience designers to refine core application features, resulting in a product that greatly reduces complexity while maintaining functional capabilities for billing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and reliable releases across multiple environments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 comprehensive set of unit and integration tests to guarantee the integrity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contributing to a reliable product that meets stringent enterprise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industry best practices for software development, encouraging growth through pair programming sessions and code reviews focused on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provide feedback on product developments and adjustments, advocating for customer insights to be integrated into future iterations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the resolution of customer pain points in billing systems by conduction direct user studies and feedback sessions, aligning product roadmaps with their input.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centralizing technical documentation and onboarding processes to elevate overall productivity and knowledge-sharing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costs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cost analysis tools, identifying underutilized resources and proactively adjusting processes to ensure efficient budget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streaming solutions with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layer synchronization, enhancing real-time analytics capabilities for customer interactions and billing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from legacy systems to the new cloud platform, ensuring data integrity and minimal impact to customer operations during the transition.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high-performance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web applications that support millions of users across global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in best practices for agile development, which fostered a culture of rapid iteration and continuous improvement in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elegant applications that maintain simplicity while delivering complex functionalities, particularly for user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access patterns to enhance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multi-threaded back-end components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performance of processing tasks across distributed systems with high availability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integrating RESTful APIs between services, allowing for seamless interactions among applications and improving overall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architecture discussions to implement measures that protected application data and ensured compliance with industry standards and regulations during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unit and functional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newly developed features maintain programmatic integrity and stability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metrics to identify performance bottlenecks, leading to substantial improvements in application speed and end-user experience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diverse teams through system migrations to modern architecture frameworks, maintaining a focus on minimizing disruption to ongoing operations and stakeholder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service optimization that enhanced our payment processing, leveraging microservices architecture to decouple critical functionalities and support more agile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customer-facing teams, translating complex backend functionalities into user-friendly terms to ensure effective communication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