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Staff Software Engineer with 11 years of experience in software development focusing on backend systems and cloud services. Expertise in Golang, Kubernetes, and distributed systems. Proven track record of leading architectural initiatives and mentoring engineering teams to achieve high performance and scalability in complex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 Rust, JavaScript, C#,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Containerization:</w:t>
      </w:r>
      <w:r w:rsidRPr="00106EA3">
        <w:rPr>
          <w:rFonts w:ascii="Roboto Light" w:eastAsia="Roboto Light" w:hAnsi="Roboto Light" w:cs="Roboto Light"/>
          <w:sz w:val="20"/>
          <w:szCs w:val="20"/>
        </w:rPr>
        <w:t xml:space="preserve"> Kubernetes, Docker, OpenShift, Terraform, AWS, Azure,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Cassandra, MySQL, MongoDB, Redis,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gRPC, REST, GraphQL, SOAP, WebSocket, AsyncAPI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Docker Compose, Ansible, Prometheus, Grafana, Kibana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 for scalable microservices utilizing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reliability and performance in a cloud-native environment while adhering to best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cross-functional teams through complex software development challenges, fostering best practices in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development and encouraging code reviews to improve overall product quality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CI/CD pipelines, which decreased deployment times and improved service uptime by automating resource management and scaling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infrastructure teams to define and implement strategies for high-performance backend systems, ensuring alignment with business needs and technical scalability requirements while managing trade-offs.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resilient distributed systems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Cassandra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addressing high throughput and data persistence while leveraging performance tuning strategies for optimal system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cloud services using serverless architecture in conjunction with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 Gateway, optimizing cost-efficiency and performance across product lines while ensuring fault tolerance.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incident response measures, leading root-cause analysis of production issues and promoting resolution strategies that enhanced system reliability and user satisfaction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to evaluate and refine engineering practices, establishing key coding standards and architectural frameworks that improved development productivity and reduced integration friction between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observability best practices, integrating monitoring solutions with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actionable insights into system performance and enhance incident management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by organizing internal tech talks and writing documentation, thereby elevating the engineering knowledge base while promoting knowledge sharing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product scalability by designing innovative features for complex systems, driving the development lifecycle from conceptualization to successful production rollout with a focus on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long-term planning and capacity forecasting, working closely with cross-functional leaders to align technical resources with future business objectives and ensuring system readiness for anticipated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lead sprint planning and execution, encouraging iterative development cycles that foster flexibility and rapid adaptation to changing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architecture and performance metrics to identify areas of improvement, leading initiatives that innovatively transformed existing systems into more robust, scalable platforms that deliver significant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code quality metrics across teams, guiding engineers in advanced testing methodologies and ensuring that unit, integration, and load testing were integral parts of the development process.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large-scale backend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robust data analytics and reporting functionalities for enterprise applications while adhering to best coding practices and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integrate API services into web and mobile applications, enhancing user engagement through performance-optimized solutions that met both business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provisioning of scalable cloud resources while streamlining resource management practices within a multi-cloud setup.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on architectural approaches and technology choices for microservices, guiding teams to adopt containerization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techniques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high-throughput services leveraging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inter-service communication, significantly improving the efficiency of data exchange in microservices architectures while minimizing latency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culture of continuous improvement and technical growth through pair programming sessions and code review processes that improved overall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software quality assurance processes to ensure system reliability, implementing strategies for automated testing and continuous integration using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database design techniques and performance optimization strategies to manage large data sets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availability across multiple regions.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efforts in improving system observability by deploying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logging and monitoring solutions, allowing teams to maintain higher service levels through proactive incident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development processes and standards, promoting best practices in version control and release management using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enhance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monitoring solutions to improve system visibility, utilizing insights to guide improvements in system architecture and performance tuning, improving user experience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implement ETL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transformation and loading for business intelligence analytics.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