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Skilled in building integrated software solutions in healthcare, focusing on patient engagement and clinical workflows using modern tools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TypeScript, SQL, Go,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GraphQL, Apollo, Express,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Snowflake, MySQL, SQLite,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Heroku,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ETL, Zapier, MuleSoft, Apache Kafka, AWS Lambda, Nginx, Apache,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integration solutions leveraging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real-time insurance eligibility verification across multiple payers, significantly enhancing operational efficiency and data accuracy in clinical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while developing backend services that facilitate seamless data exchange between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the EMR systems used by care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ETL pipelines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transmission and synchronization between various operational platforms for improved patient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application deployment speed and reliability in a fully remote and team-oriented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 flags and progressive rollouts, applying DevOps best practices to reduce risks in production and ensure continuous delivery of high-quality software solutions in line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for integrations with external partners, resolving discrepancies in eligibility data and streamlining the claims submission process through careful backend system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around system scalability and performance while promoting engineering standards, leading code reviews, and mentoring junior developers in the tech stack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cross-functional initiatives that improved operational practices, using Agile methodologies to streamline the development life cycle and promote better collaboration among engineering and clinical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clinical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supporting operational workflows with improved functionality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teams to implement monitoring and observability tools,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and performance, iteratively improving the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Agile environment, ensuring timely and high-quality deliveries aligned with business goals and patient care objectives, demonstrating adaptability and commitment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code quality, establishing standards that emphasized the importance of thorough documentation and well-maintained codebases throughout the project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application responsiveness and performance while ensuring compliance with emerging industry standards related to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feedback on the effectiveness of integrations and clinical tools, using insight to inform iterative design adjustments that prioritized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maintainable technical documentation, supporting progressive knowledge transfer and institutional memory that promotes shared ownership and sustainability of the projects developed.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high-availability backend for a consumer-facing application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data synchronization across platforms while supporting critical business workflows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define project requirements and deliver robust features that enhance user experience and overall system performance for enterprise-level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refactoring of legacy codebases and the introduction of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maintainability and faster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APIs to ensure compatibility with various third-party services, focusing on scalability and security while enhancing the integration capabilities of internal systems used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structures and algorithms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system performance, addressing processing inefficiencies and streamlining the handling of user requests within a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and shared knowledge sessions, fostering a culture of continuous learning and improvement within the engineering team while remaining open to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DevOps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pipeline and increasing the overall efficiency of development operations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coding practices and new technologies, enhancing team capabilities and nurturing future leaders within the software development space for greater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for the systems and integrations developed, ensuring clear guidelines and instructions were available for current and future developers to reference, supporting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user experience and interface design, implementing best practices in accessibility and usability to create inclusive applications that cater to diverse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and incident response efforts, applying strong analytical skills to identify root causes of issues and direct teams towards effective resolutions without impacting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adopting industry best practices for software development that improved collaboration among departments and increased the overall quality of delivered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