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experienced Senior Software Engineer with over 11 years in software development, focusing on backend systems and user-facing applications. Proven expertise in designing scalable architectures and implementing innovative solutions, particularly in the integration of AI technologies in decision-making processes.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Go, JavaScript, TypeScript, Ruby,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Django, Flask, Express, Spring Boot, React,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Cassandra, Elasticsearch,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GCP, Azure, Terraform,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gRPC, Webhooks, OpenAPI, SOAP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and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Splunk, Sentry, OAuth, JWT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an LLM-driven support tooling platform,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building modular systems that classify customer issues and recommend ticket types using trusted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support decisioning with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facilitated consistent ticket intake, enrichment, routing, and recommendations across automated chat and internal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secure customer context retrieval layers, enhancing data integrity through the construction of services that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PII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minimization and strict access control for personalized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human-in-the-loop workflows for action approval, ensuring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recommendations were rigorously reviewed by agents, thus combining effective automation with necessary human oversight in service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evaluation and monitoring systems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instrument end-to-end flows, enabling metrics and detailed analytics about system performance and accuracy for decision-making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Support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defining and refining operational and regulatory requirements for safe and efficient system operations and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Raised the bar on backend architecture, focusing on reliability, privacy, and security while deploying advanced features that align with industry standards for responsible automation patterns.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Localized complex, multi-service systems architecture to improve operational maturity and user engagement by refining back-end interactions and enhancing user experience design methodologies and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emerging AI and automation trends, identifying opportunities to enhance system functionalities and streamline processes through predictive analysis and real-time decision-making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programming practices, including code review processes, fostering a culture of continuous learning and teamwork to enhance overall team performance and product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backend architectures and services, ensuring clarity of system operations and promoting transparency among team members, clients, and stakeholders through effective communication.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assess and incorporate feedback loops for API improvements, establishing structured guidelines for tracking and implementing changes that enhance overall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integrated advanced security protocols within software applications, ensuring compliance with industry standards and safeguarding sensitive customer data against potential threats and vulnerabilities.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phased automation strategies centered around confidence scoring and risk controls, successfully guiding the transition toward no-human intervention in specific, low-risk ticket types post-validation of accuracy.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improvement workshops focused on agile methodologies, enhancing team collaboration and delivery efficiency to align project timelines with business objectives.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large-scale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performance during critical periods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service-oriented architectures and robust application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secure data access layers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session management and cache services, effectively aggregating sensitive customer information while ensuring compliance with security best practices and data protection regulations.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and maintain features for a cloud-based product,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storage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faster deployment cycles and reducing lead times for software releases while adhering to high coding standards and operational guidelines.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modular architectures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improving scalability and maintainability of the overall system as business needs evolved and user demands fluctuated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Instrumented end-to-end monitoring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log aggregation tools to enhance observability of production systems, identifying performance bottlenecks and establishing metrics for system evaluations.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APIs for mobile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ful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ensuring efficient data retrieval processes that seamlessly integrated with frontend services and supported responsive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backend capabilities by developing multi-threaded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that improved operational throughput and response times during peak loading scenarios, contributing significantly to application resilience.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design reviews, providing input on architecture and development practices to create reliable, maintainable, and secure software systems that followed industry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a greater than 80% code coverage and minimizing production defects through continuous testing and integration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team members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with a focus on improving team efficiency, reducing waste, and promoting transparent communication concerning project requirements and updates during sprint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impact assessments for system changes through risk evaluations, ensuring proper change management processes were followed, thus minimizing potential disruption to users and client services.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