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showcasing expertise in web and mobile applications development. Proven track record in leveraging cutting-edge technologies to improve financial health solutions. Adept at fostering team collaboration, driving innovation, and achieving project goals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TypeScript, Ruby,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Express.js, Flask,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Mocha, Postman, SonarQube, GDB,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CorroHealth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goals of enhancing financial health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driving reliability and scalability as part of an innovative project aimed at improving client engagement in financial analysis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refactoring code,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and bolstering security measures, resulting in a more robust product offering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containerized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enhancing the overall team efficiency across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agile practices, emphasizing collaboration and effective code review processes, fostering a culture of learning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audits to identify performance bottlenecks,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optimization while adhering to industry standards for financial software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integrate continuous integration and continuous deployment (CI/CD)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cycles and enhancing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designing user experience journeys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liaising with UX designers to ensure the software meets client expectations and industry trends in health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 management, adopting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product reliability and user satisfaction.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software projects, ensuring clarity and facilitating knowledge transfer within teams and among stakeholders, thus maintaining project consistency and quality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prototype new features,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design and collaborating with stakeholders to gather requirements effectively and translate them into functional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facilitating daily stand-ups and retrospectives to ensure project milestones were met within the expected time frame.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project status, risks, and implications to upper management, ensuring transparency and understanding across project stakeholders for optimal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technology partners to assess third-party solutions that could enhance software capabilities; successfully integrated several features that expanded the service offering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service architecture discussions around microservices, evaluating how a service-oriented architecture could best fit into the long-term plans for technology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optimizing application performance and enhancing user interactions with seamless interfaces, aligning with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streamlined operations, which significantly enhanced the user experience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enterprise-level applications, working closely with stakeholders to define project scope and requirements, ensuring technical specifications met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identify critical bugs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remediate issues within tight deadlines, contributing to maintaining high service availability under operational pressures.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unit testing and quality assurance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tools, which consistently resulted in minimal downtime and increased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programming practices and coding standards to enable efficient collaboration and code quality, mentoring junior staff through best collaborative development strategies and pair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with senior leadership to strategize application scalability and security measures, which fostered a proactive approach to software development enduring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continuous improvement initiatives for software functionality through regular feedback sessions with stakeholders that refined platform usability as per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RESTful API functionalities to improve the communication between servers and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enhancing overall client satisfaction and faster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application performance metrics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guided proactive remediation for user-facing issues while ensuring adherence to SLAs.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sessions to identify bottlenecks in applications, leveraging various tools to enhance performance, thus meeting or exceeding set development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deploying application instances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allocation and maximizing application uptime for enterprise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