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cloud infrastructure, distributed systems, and MLOps platforms. Proven track record of designing and operating enterprise-scale infrastructure, strong background in Kubernetes, AWS, Terraform, and excellent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Python, Java,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Git, Docker, Kubernetes, CircleCI,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TensorFlow, PyTorch, MLflow, Dask,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Istio, Grafana, Prometheus, ELK Stack, HashiCorp Vault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cloud-native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provide scalable, reliable infrastructure for a diverse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with various enterprise clients, enhancing their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 to automate deployment processes, enabling faster provisioning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multiple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for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operators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mesh capabilities to optimize service discovery and load balancing in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across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identify and mitigate technical debt in existing systems, introducing improvements to platform networking and security measures to maintain high-performance metrics while ensuring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abstractions and tooling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deployment and scalability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workloads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end users experienced minimal friction in executing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understand their unique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needs and translated those requirements into actionable platform improvements, leading to enhanced service delivery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diagnosed complex system malfunctions, and provided timely resolutions, employing a proactive approach to system health monitoring and operational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guiding them in the development of secure, dependable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modern CI/CD practices across the organization, integrating test-driven development techniques to improve deployment quality and reduce cycle time for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design proposals to align stakeholders, fostering effective communication between technical teams and business leaders regarding platform direction and growth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utilization and conducted performance tuning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insightful dashboards, thereby ensuring the health and performance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varying workload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operating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secure, scalable solutions that adhere to regulatory and compliance standards while supporting collaborative team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identify improvement opportunities in operational workflows, leading initiatives focused on reducing bottlenecks and operational risks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enterprise-scale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latest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Crossplane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multi-cloud deployments, demonstrating a strong ability to adapt and harness new tools for enhanced productivity and streamlined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by staying updated on industry trends and emerging technologies, actively contributing ideas and innovative solutions to improve the overall platform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and enhancements to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frequencies and achieving more reliable builds by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methodologies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standards and enhancing the integration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collaborative teamwork and rigorous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and troubleshooting capabilities by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enabling powerful log management and analysis that significantly improved operational insights for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transitioning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service-to-service communication and foster microservices-based development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teams to identify requirements for upcoming features, ensuring that engineering resources were aligned with business objectives, and facilitating faster time-to-market for new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processes through automation and improved alerting mechanisms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PagerDuty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downtime and enhancing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 on state-of-the-art development practices, focusing on autonomous operation and effective stakeholder alignment to promote team growth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scaling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resource allocation during peak loads and ensuring that service levels were maintained without overspending on infrastructure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build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 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to implement improved data pipelines, governance, and quality checks for optimal model performance in operational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architecture reviews to align on strategic direction for platform development, contributing technical expertise and insights to ensure robust design choices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decisions and architecture changes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across teams while providing historical context for future reference, enhancing organizational knowledge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stakeholders to discuss ongoing projects and gather feedback that informed future developments, fostering a collaborative atmosphere that empowered all teams involved.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