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innovative web and mobile applications. Possesses strong expertise in Python, Svelte, and microservices architecture. Proficient in transforming complex business requirements into robust technical solutions while maintaining high standards of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JavaScript, TypeScript, SQL,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Svelte, React, Vue.js, Django, Flask, ASP.NET,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MySQL, MongoDB, Redis, Elasticsearch,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AWS, Git, Jenkins, Helm,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JUnit, PyTest, Selenium, Mocha, Cypress, Postman, Jest, Cucumber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customer-facing applications using </w:t>
      </w:r>
      <w:r w:rsidRPr="00106EA3">
        <w:rPr>
          <w:rFonts w:ascii="Roboto Light" w:eastAsia="Roboto Light" w:hAnsi="Roboto Light" w:cs="Roboto Light"/>
          <w:b/>
          <w:bCs/>
          <w:sz w:val="20"/>
          <w:szCs w:val="20"/>
        </w:rPr>
        <w:t xml:space="preserve">Svelte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suite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that greatly enhanced user interactivity and service reliability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business requirements and translate them into scalable technical solutions, ensuring optimal performance and usability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coding and debugging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Svelte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technical excellence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troubleshooting of legacy systems in </w:t>
      </w:r>
      <w:r w:rsidRPr="00106EA3">
        <w:rPr>
          <w:rFonts w:ascii="Roboto Light" w:eastAsia="Roboto Light" w:hAnsi="Roboto Light" w:cs="Roboto Light"/>
          <w:b/>
          <w:bCs/>
          <w:sz w:val="20"/>
          <w:szCs w:val="20"/>
        </w:rPr>
        <w:t xml:space="preserve">.NET 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smooth modernization of outdated processes with minimal disruption to ongoing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protocols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while maintaining Agile development practices that prioritize rapid iteration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modern tools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 significantly improving deployment times and infrastructure management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technical documentation that facilitated knowledge sharing across teams and enhanced the maintainability of software assets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product stakeholders to prioritize feature requests, refining the product roadmap and aligning technical capabilities with customer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models and database schemas for complex systems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performance and efficient data retrieval for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monitored application performance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quickly identify and resolve bottlenecks in production systems, optimizing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quality assurance teams to plan and execute extensive unit and integration tests across all new features to mitigate risks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providing insightful critique and recommendations to improve system design and foster innovative solutions to address evolving customer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existing tech stacks by integrating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enhancing data retrieval times and improving overall application performance across internal teams and customer-facing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advocating for the continuous adoption of industry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further cultivating a collaborative coding environment that encourages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key security protocols and documentation tailored to mitigate risks, ensuring applications adhered to the latest compliance standards and practices.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APIs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while integrating seamlessly with front-end technologies, primarily focusing on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transform feature specifications into fully functional software solutions, boosting user satisfaction and product retention through agile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software quality and reduced bugs in production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web applications, driving efficient cloud resource management, and enabling high availability and performance of services offered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delivery (CI/CD)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speeding up the deployment of applications and reducing manual errors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to enhance software design and enforce best practices across multiple projects, contributing to a better product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codebases primarily written in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incrementally migrating features to newer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versions and a microservices architecture to elevate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containerization techniques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development environment and enhancing application consistency across all development stages and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several data-driven applications by utilizing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increasing overall efficiency in data manipulation.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and applied the latest industry trends and best practices in software development, striving for innovative solutions that meet evolving business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design team to ensure clean, streamlined user interfaces, thereby improving overall user engagement and satisfaction with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technologies and tools adopted by the team, ensuring all engineers remained informed about advancements and best practices within the industry.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