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emphasizing web and mobile applications. Proficient in TypeScript, React, and API design with a strong focus on building scalable frontend systems. Proven ability to lead development teams and mentor engineers while delivering high-quality user interfaces.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React Query, Context API,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CSS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Sass, Tailwind CSS, Styled Components, Emotion,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Enzyme,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Git,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frontend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applications from concept to production while adhering to best coding practices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establishing coding standards and design principles, fostering a culture of collaboration and innovation within the frontend development team to enhance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cross-functional teams, including product management and design, to create elegant UI solutions that meet business requirements and improve user experience, driving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ensuring seamless integration with backend services while optimizing state management and data-fetching strategies for enhanced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AI-driven features into user interfaces, enabling intelligent agents and data visualizations to enhance the end-user experience and facilitate better decision-making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vision for the frontend architecture, defining a multi-year roadmap that ensured effective scaling of applications, while maintaining high standards of security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ensuring maintainability and adaptability across various devices and screen sizes, significantly improving the overall user interface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code reviews, identifying bottlenecks and implementing optimizations resulting in improved page load times and user interaction metrics crucial for product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a comprehensive component library, ensuring consistency of design and functionality across the application, which facilitated efficient collaboration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 to manage product backlogs, prioritize tasks, and deliver timely results while adapting to changing project needs and stakeholder feedback, promoting continuous improvement in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enhance accessibility in web applications, ensuring compliance with industry standards and enabling a wider audience to interact with the software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tests, ensuring high code quality and reliability by implementing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optimization, resulting in faster build times and improved development workflows by streamlining the setup of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leveraging new technologies and frameworks, keeping up-to-date with industry trends to apply innovative solutions in frontend development projects and maintain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tech meetups, sharing knowledge and insights on frontend development, trends, and best practices, fostering a culture of learning and networking within the tech community.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development at Microsoft, focusing on delivering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leveraging microservices architecture for enhanced scalability and maintainability across numerous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high-quality user interfaces by collaborating closely with UX/UI designers to align business goals with user-centered design principles, greatly improving user interaction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and responsive web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and consistency across various platforms, optimizing user experience and engagement through thoughtful design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build processes and improve performance, ensuring optimal load times and leveraging advanced features for a seamless development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automated test suites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performance metrics while significantly reducing the potential for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software engineers, guiding them through best practices in software development, including code review processes, agile methodologies, and fostering technical growth through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documentation of APIs, focusing on seamless integration and efficient data flow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interaction between frontend and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user accessibility, creating features that comply with WCAG standards and significantly enhancing the application's usability for users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component library with reusable UI components, driving efficiencies throughout the frontend codebase while promoting consistent stylistic choices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understand client requirements, translating them into technical specifications that would enhance application functionality and support long-term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scalability, significantly improving team efficiency and reducing time-to-market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processes, sustaining high-quality code and ensuring adherence to industry standards and organizational best practices for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