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Proven expertise in designing and implementing scalable systems with a focus on AI technologies. Adept at collaborating with cross-functional teams to deliver innovative solutions to enhance user engagement and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JavaScript, Python, TypeScript, Java, C#,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DynamoDB, Redis,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Spring Boot, Node.js, React, Vue.js,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 API, Stable Diffusion, Google AI, Apache Kafka, TTS/Voice Generation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systems for AI-powered bots,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various AI functionalities, integrating external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user interactions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bot orchestration tools to streamline communication workflows, significantly improving operational efficiencies in project deliverables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image and voice generation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the product suite, transforming the user experience by enhancing character interactions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evolving best practices for domain-driven design, ensuring maintainability and scalability of the codebase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 pipeline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align team processes with evolving technologies, enhancing collaboration across departments and improving overall project visibility.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event-driven components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performance with lower latency in real-time data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fostering a culture of continuous learning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architecture and made recommendations for enhancements focused on improving the overall user experience and capped resources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deployment practices and efficient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designers to translate UX requirements into technical specifications for AI-powered applications, making contributions that shaped product identity.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customization features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Bots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user-driven design elements, increasing the versatility and adaptability of character interactions across various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analytics to track bot performance metrics, providing actionable insights that drove strategic decisions for future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best practices into bot interactions, ensuring user data protection and compliance with industry standards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and code audits to maintain high code quality standards, supporting agile methodologies and best practices for software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systems for scalable cloud applications,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within architecture for optimal data retrieval and storage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sprint planning, resulting in increased efficiency in task completion and fostering collaboration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web and mobile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RESTful APIs for seamless frontend-backend connectivity and superior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tooling development on cloud-based infrastructures, ensuring maintainability and performance enhancements across deployed services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facilitate consistent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 capabilities for enhanced user experiences, specifically focusing on voice and image recognition technologies to foster interactive learning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designers and product managers to define specifications for new features, resulting in more user-centric solutions that resonated with target audiences.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refactoring, leading to improved load times and user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with CI/CD pipelines, enabling faster deployment cycles and higher code quality across all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onboarding for junior engineers and interns, imparting best practices for coding and design patterns, thus elevating team productivity and morale.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meetings, offering insights based on customer feedback that informed product iterations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for scalable application development and deployment, reducing infrastructure costs while expanding service capabilities and user outreach.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