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software engineer with over 11 years of experience in software development, specializing in web and mobile applications, focused particularly on security, authentication, and fraud detection technologies. Strong proficiency in designing robust software solutions utilizing advanced frameworks and methodologies.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Python, Java, JavaScript, TypeScript,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Frameworks/Libraries:</w:t>
      </w:r>
      <w:r w:rsidRPr="00106EA3">
        <w:rPr>
          <w:rFonts w:ascii="Roboto Light" w:eastAsia="Roboto Light" w:hAnsi="Roboto Light" w:cs="Roboto Light"/>
          <w:sz w:val="20"/>
          <w:szCs w:val="20"/>
        </w:rPr>
        <w:t xml:space="preserve"> React, Node.js, Django, Flask, Angular,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Docker, Kubernetes, AWS, Google Cloud,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Redis, MariaDB,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Technologies:</w:t>
      </w:r>
      <w:r w:rsidRPr="00106EA3">
        <w:rPr>
          <w:rFonts w:ascii="Roboto Light" w:eastAsia="Roboto Light" w:hAnsi="Roboto Light" w:cs="Roboto Light"/>
          <w:sz w:val="20"/>
          <w:szCs w:val="20"/>
        </w:rPr>
        <w:t xml:space="preserve"> OAuth, JWT, REST APIs, GraphQL, Microservices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DevOps, CI/CD, TDD, BDD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advanced fraud detection algorithms focusing on real-time voice analysis and </w:t>
      </w:r>
      <w:r w:rsidRPr="00106EA3">
        <w:rPr>
          <w:rFonts w:ascii="Roboto Light" w:eastAsia="Roboto Light" w:hAnsi="Roboto Light" w:cs="Roboto Light"/>
          <w:b/>
          <w:bCs/>
          <w:sz w:val="20"/>
          <w:szCs w:val="20"/>
        </w:rPr>
        <w:t xml:space="preserve">multi-factor authentication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security features in contact center applications while collaborating with cross-functional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Google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for deploying secure software solutions, applying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ensuring efficient scaling and management of authentication services across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user-centered design for applications by integrating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user engagement and security for authentication processes through adaptive UX design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writing scalable, maintainable code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ensuring compliance with industry standards for security and data protection practices in iterative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actively within Agile teams, facilitating Scrum meetings, and refining product backlogs, while ensuring delivery of software solutions met customer needs and addressed emerging security threats in real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advanced data analysis techniques to monitor and assess risk factors associated with voice fraud and deepfake technologies, leading the development of comprehensive reporting dashboards for project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application performance by refactoring legacy code and implementing best practices such as code modularization and unit testing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thus enhancing code maintainability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documentation for API specifications and usage guidelines, streamlining onboarding processes for new team members and enhancing team productivity with clear communication of technical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multi-disciplinary teams to enhance machine learning models for </w:t>
      </w:r>
      <w:r w:rsidRPr="00106EA3">
        <w:rPr>
          <w:rFonts w:ascii="Roboto Light" w:eastAsia="Roboto Light" w:hAnsi="Roboto Light" w:cs="Roboto Light"/>
          <w:b/>
          <w:bCs/>
          <w:sz w:val="20"/>
          <w:szCs w:val="20"/>
        </w:rPr>
        <w:t xml:space="preserve">deepfake detection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pioneering technologies in fraud protection that utilized voice and behavioral analytics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implement resilient software structures, utilizing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microservices architecture, improving system modularity and fostering easier debugging processes for security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 stakeholders to assess project requirements and deliver solutions that aligned with business goals, often providing technical assistance to improve implementation strategies for fraud mitigation.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training sessions on cutting-edge authentication technologies, enabling the team to stay ahead of trends in </w:t>
      </w:r>
      <w:r w:rsidRPr="00106EA3">
        <w:rPr>
          <w:rFonts w:ascii="Roboto Light" w:eastAsia="Roboto Light" w:hAnsi="Roboto Light" w:cs="Roboto Light"/>
          <w:b/>
          <w:bCs/>
          <w:sz w:val="20"/>
          <w:szCs w:val="20"/>
        </w:rPr>
        <w:t xml:space="preserve">IVR fraud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detection and enhance system resilience against evolving threats.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and optimized SQL queries for querying large datasets stored in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for fraud detection queries and enhancing overall application throughput and response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continuous security practices within CI/CD pipelines, employing industry-standard vulnerability assessments that culminated in achieving higher security compliance across all deployed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monthly security audits and submitted detailed findings on vulnerabilities and recommended practices, helping the organization adapt to emerging threats while enhancing internal security policy adherence.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implementing secure user authentication methods through frameworks such as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JWT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reduced security loopholes during transitions.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maintained cloud services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optimized service performance across multiple applications while ensuring robust authentication mechanisms were properly integrated into the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protocols across various modules using </w:t>
      </w:r>
      <w:r w:rsidRPr="00106EA3">
        <w:rPr>
          <w:rFonts w:ascii="Roboto Light" w:eastAsia="Roboto Light" w:hAnsi="Roboto Light" w:cs="Roboto Light"/>
          <w:b/>
          <w:bCs/>
          <w:sz w:val="20"/>
          <w:szCs w:val="20"/>
        </w:rPr>
        <w:t xml:space="preserve">Jasmine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ensured high-quality deployment of authentication features and reduced incident rates in production environments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APIs to facilitate inter-system interaction, specifically focusing on authentication and fraud detection capabilities, improving data exchange efficiency and reliability across platforms in the service chain.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diverse customers to capture requirements and fulfill expectations, ensuring a client-centered approach while deploying novel authentication features aimed at improving user experience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initiatives for junior developers on best practices for secure coding, focusing on mitigating risks associated with security vulnerabilities in authentication and web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cross-disciplinary teams to enhance user feedback loops through systematic iteration on application features, promoting an agile culture focused on quick resolution of security issues raised by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management in projects that required high availability and scalability, ensuring that all authentication-related data was stored securely under PCI compliant frameworks utilized in the project.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advanced data migration processes to transition legacy system data to cloud-based storage solutions, ensuring minimal downtime and preserving the integrity of authentication data during transitions.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in close partnership with QA teams to define test cases focused on authentication processes, which helped enhance overall quality assurance practices for software being released into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documentation for API usage and integration guidelines that adhered to industry standards, thereby enhancing developer experience and clarifying endpoints related to authentication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architecture of cross-platform mobile applications recognizing the necessity for robust security protocols, enabling consistent user verification processes that protected sensitive user data effectively.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