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and innovative Staff Software Engineer with 11 years of extensive experience in software development, focusing on designing and implementing both web and mobile applications. Highly proficient in Ruby on Rails, Kubernetes, and CI/CD practices. Proven ability to architect scalable systems while leading technical teams and driving projects to successful completion. Strives to understand customer needs while championing best practices in software engineering and maintaining high standards in coding quality and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Python, Java, JavaScript, TypeScript, Go, PHP,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Platforms:</w:t>
      </w:r>
      <w:r w:rsidRPr="00106EA3">
        <w:rPr>
          <w:rFonts w:ascii="Roboto Light" w:eastAsia="Roboto Light" w:hAnsi="Roboto Light" w:cs="Roboto Light"/>
          <w:sz w:val="20"/>
          <w:szCs w:val="20"/>
        </w:rPr>
        <w:t xml:space="preserve"> Ruby on Rails, Django, Flask, React, Angular, Node.js, Spring Boot,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Kubernetes, Docker, Terraform, Jenkins, GitLab CI/CD, CircleCI, Ansible,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Microservices:</w:t>
      </w:r>
      <w:r w:rsidRPr="00106EA3">
        <w:rPr>
          <w:rFonts w:ascii="Roboto Light" w:eastAsia="Roboto Light" w:hAnsi="Roboto Light" w:cs="Roboto Light"/>
          <w:sz w:val="20"/>
          <w:szCs w:val="20"/>
        </w:rPr>
        <w:t xml:space="preserve"> GraphQL, RESTful APIs, gRPC, WebSockets, Kafka, RabbitMQ, OAuth, OpenID Connect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Services:</w:t>
      </w:r>
      <w:r w:rsidRPr="00106EA3">
        <w:rPr>
          <w:rFonts w:ascii="Roboto Light" w:eastAsia="Roboto Light" w:hAnsi="Roboto Light" w:cs="Roboto Light"/>
          <w:sz w:val="20"/>
          <w:szCs w:val="20"/>
        </w:rPr>
        <w:t xml:space="preserve"> PostgreSQL, MongoDB, Redis, Cassandra, MySQL, Elasticsearch, Firebase, Microsoft SQL Server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evolved core systems in enterprise platform leveraging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 orchestration to build scalable and resilient microservices that enhance data security and accessibility in cloud-native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CI/CD pipelines using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deployments and improving overall software delivery efficiency while maintaining a robust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adopting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service design and orchestration, fostering an environment of continuous learning for the team to enhance technical competencies.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align architectural decisions with business goals, ensuring the technical direction supports both immediate and long-term strategic objectives of the product.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on </w:t>
      </w:r>
      <w:r w:rsidRPr="00106EA3">
        <w:rPr>
          <w:rFonts w:ascii="Roboto Light" w:eastAsia="Roboto Light" w:hAnsi="Roboto Light" w:cs="Roboto Light"/>
          <w:b/>
          <w:bCs/>
          <w:sz w:val="20"/>
          <w:szCs w:val="20"/>
        </w:rPr>
        <w:t xml:space="preserve">API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patterns focusing on microservice communication, which significantly improved system reliability and the speed of internal workflows for enhanced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architecture reviews and advocated for simplicity, scalability, and maintainability across systems during extensive code reviews, thereby promoting a culture of quality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Prototyped innovative data services for handling extensive datasets, guiding teams through implementing pipeline automation and effectively classifying, synchronizing, and processing valuable information.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design and development of developer-facing tools and SDKs aimed at enriching the user experience for engineers working with our platform's capabilities and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practices using tools such as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full visibility across all layers of deployment and aiding in the quick resolution of operational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establishment of </w:t>
      </w:r>
      <w:r w:rsidRPr="00106EA3">
        <w:rPr>
          <w:rFonts w:ascii="Roboto Light" w:eastAsia="Roboto Light" w:hAnsi="Roboto Light" w:cs="Roboto Light"/>
          <w:b/>
          <w:bCs/>
          <w:sz w:val="20"/>
          <w:szCs w:val="20"/>
        </w:rPr>
        <w:t xml:space="preserve">infrastructure-as-code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utilizing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reproducibility and reduced the time frame required to spin up new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security best practices within software development, emphasizing the importance of data governance and protection methodologies in every layer of architectural design and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an agile mindset within teams through effective sprint planning and retrospectives, enhancing team collaboration and ensuring alignment with project objectives and delivery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architecture sessions to encourage the exploration of hybrid deployments, ensuring that the legacy systems could integrate seamlessly with new cloud-based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successful initiatives to automate manual processes through scripting and tooling efforts leading to significant reductions in operational overhead and increasing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alignment of all architectural designs with the latest industry standards and trends in data processing and synchronization, maintaining a competitive edge in the marketplace.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various enterprise-level applications using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seamless user experiences while adhering to high coding standards in collaborative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architecture and development of microservices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applications, ensuring robust backend services capable of handling significant business workloads.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practices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ensuring timely releases with minimal disruption to production environments and enhancing overall software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translate business requirements into technical specifications, ensuring all engineering efforts aligned with strategic goals and customer expectations in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Driven technical documentation efforts, improving onboarding processes for new team members and ensuring that all engineering processes were properly recorded and accessible for future reference.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of RESTful APIs aimed at enabling different applications to communicate effectively while ensuring data integrity and security across all service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mechanisms to enhance application performance, resulting in faster access to frequently used data and a significantly improved user experience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debugging and troubleshooting sessions to identify and mitigate issues in the applications, raising the technical acumen of team members in diagnosis and resolution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a DevOps culture by collaborating with operations teams in deploying applications to cloud environments via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discussing performance optimizations regularly.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innovation by spearheading a new initiative for implementing developer tools that support easier integration and extend functionality for users interacting with our platform's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crafting secure solutions and architectural components to safeguard sensitive data through authentication/authorization protocols including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OpenID Connect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enforcing best practices in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to uphold software quality and maintain coding standards across projects, mentoring lesser-experienced team members on effective software development techniques.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