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Staff Software Engineer with over 11 years of experience in software development, specializing in web and mobile applications. Proven track record in designing and implementing robust solutions in cloud environments, particularly using the Microsoft tech stack including C#, Azure, and SQL Server. Committed to mentoring and cultivating a positive engineering culture while leveraging emerging technologies like AI to enhance operational efficiency and deliver high-quality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Vue.js, Bootstrap, React,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Functions, Azure Service Bus, SQL Azure,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Design Patterns:</w:t>
      </w:r>
      <w:r w:rsidRPr="00106EA3">
        <w:rPr>
          <w:rFonts w:ascii="Roboto Light" w:eastAsia="Roboto Light" w:hAnsi="Roboto Light" w:cs="Roboto Light"/>
          <w:sz w:val="20"/>
          <w:szCs w:val="20"/>
        </w:rPr>
        <w:t xml:space="preserve"> Microservices, Serverless, Event-Driven Architecture, RESTful APIs, CQRS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 Solutions:</w:t>
      </w:r>
      <w:r w:rsidRPr="00106EA3">
        <w:rPr>
          <w:rFonts w:ascii="Roboto Light" w:eastAsia="Roboto Light" w:hAnsi="Roboto Light" w:cs="Roboto Light"/>
          <w:sz w:val="20"/>
          <w:szCs w:val="20"/>
        </w:rPr>
        <w:t xml:space="preserve"> SQL Server, NoSQL, Cosmos DB, MongoDB, Redis Cache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for restaurant management, focusing on integration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user experience, consistently adhering to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that improved operational efficiencies, significantly contributing to the overall system performance by utilizing advanced data processing methodologies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use of </w:t>
      </w:r>
      <w:r w:rsidRPr="00106EA3">
        <w:rPr>
          <w:rFonts w:ascii="Roboto Light" w:eastAsia="Roboto Light" w:hAnsi="Roboto Light" w:cs="Roboto Light"/>
          <w:b/>
          <w:bCs/>
          <w:sz w:val="20"/>
          <w:szCs w:val="20"/>
        </w:rPr>
        <w:t xml:space="preserve">modern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innovative team environment that encouraged knowledge sharing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outline system requirements and drive the full Software Development Lifecycle for various restaurant management applications, ensuring quality control and adherence to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refactoring legacy code and integrating modern tools and frameworks, such as </w:t>
      </w:r>
      <w:r w:rsidRPr="00106EA3">
        <w:rPr>
          <w:rFonts w:ascii="Roboto Light" w:eastAsia="Roboto Light" w:hAnsi="Roboto Light" w:cs="Roboto Light"/>
          <w:b/>
          <w:bCs/>
          <w:sz w:val="20"/>
          <w:szCs w:val="20"/>
        </w:rPr>
        <w:t xml:space="preserve">Azure Service Bus Queues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 caching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response times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develop modular solutions for the flagship product, allowing for easier scalability and maintenance, while enhancing system resilience against failures and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interacted with stakeholders to anticipate business needs, ensuring engineering solutions were aligned with strategic organizational goals, maximizing project success and client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rigorous testing protocols for new features and enhancements, promoting a culture of excellence and attention to detail in all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the infrastructure for existing applications, ensuring high availability and disaster recovery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that interacted seamlessly with front-end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responsiveness and interactivity of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of system enhancements based on user feedback and market trends, driving innovation through careful analysis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AI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development processes, motivating engineers to embrace new technologies to solve complex problems and enhance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system bugs and performance issues in a timely manner, playing a key role in maintaining system integrity and reliability through detailed analysis and systematic debugging.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architecture and code changes, promoting clarity and facilitating onboarding processes for new team members and stakeholders, enhancing team productivity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and improve operational efficiency, resulting in faster deployment cycles and reduced manual intervention.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focusing on </w:t>
      </w:r>
      <w:r w:rsidRPr="00106EA3">
        <w:rPr>
          <w:rFonts w:ascii="Roboto Light" w:eastAsia="Roboto Light" w:hAnsi="Roboto Light" w:cs="Roboto Light"/>
          <w:b/>
          <w:bCs/>
          <w:sz w:val="20"/>
          <w:szCs w:val="20"/>
        </w:rPr>
        <w:t xml:space="preserve">web and mobile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frameworks and languages, enhancing the user experience through interactive UI designs and seamless performance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resulted in improved system scalability and reduced operational costs within our application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implement responsive designs with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interactions and overall satisfaction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API services for various consumer-facing applications, ensuring secure, efficient data transfer and integration with third-party services,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using various frameworks to ensure code quality and reliability, proactively identifying potential areas for improvement in existing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to refine requirements and ensure deliverables met necessary specifications, enhancing communication between technical and non-technical stakeholders to align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participating in daily stand-ups and retrospectives, which improved team collaboration, project tracking, and iterative development of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models and queries, enhancing application performance and supporting complex data manipulation needs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architectures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facilitated application deployments across teams, allowing for improved code reuse and service reliability within our digital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which streamlined development workflows and minimized conflicts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for cross-functional teams, ensuring adherence to software development best practices and fostering a culture of accountability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initiated measures to enhance the ongoing integration of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development operations, streamlining processes and aligning with the company's strategic vision to embrace automation.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