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scalable web and mobile applications. Proven expertise in leading architecture design with a focus on advanced cybersecurity solutions and AI-driven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Flask, Node.js,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SecOps, Machine Learning, Prompt Engineering, Vector Databases, RAG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key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security, which reinforced our cybersecurity measures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distributed systems and APIs, ensuring the reliability and performance of services while maintaining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across various stages of their careers through code reviews, design discussions, and hands-on pair programming, fostering a culture of learning and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 trends in automation and AI to inform our development strategies, enabling us to stay ahead of emerging threats in cybersecurity.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define and shape technical roadmaps, ensuring alignment with both business goals and customer needs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engineering best practices that upheld high standards for code quality, resulting in enhanced maintainability and reduced technical debt within our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our deployment processes and improving the team's delivery velocity and quality of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focused on observability and reliability, successfully addressing cross-cutting concerns and enhancing system performance through advanced logging and monitoring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innovative technologies and methodologies,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integrating them into our security solutions to enhance threat detection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with diverse teams to foster collaboration and problem-solving, enhancing the overall productivity and cohesiveness of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solutions, ensuring efficient data retrieval and management techniques across various applications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frontend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and interactive designs that met modern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drafting and reviewing technical specifications and documentation to ensure clarity and completeness for both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and customers to gather feedback, enabling iterative improvements of product features, which significantly increased customer satisfaction and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to introduce containerization best practices in projects, aligning with industry standards and enhancing adoption rates across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within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enabling better resource management and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closely with cross-functional teams to gather requirements and translate them into technical specifications and actionable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automated testing frameworks, improving software reliability and reducing bugs within production environments through rigorous testing protocols before releasing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adopting Agile methodologies, enhancing team performance and efficiency through iterative development and continuous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applications, taking advantage of various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cost-effectiveness.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embedding best practices for secure coding throughout the development process, ensuring compliance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design and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providing robust interfaces for external integrations and enhancing system interoperability with partner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comprehensive testing of application features, actively participating in triaging and resolving issues discovered during the testing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and provided constructive feedback to peers to promote knowledge sharing, enforce coding standards, and maintain high-quality outputs across all development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project deliverables with business objectives, leading to more strategic use of technical resources and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optimization exercises, resulting in the reduction of application load times and improving user experiences significantly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and performance metrics to analyze application behavior in production, proactively addressing potential issues before they impacted end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