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Staff Software Engineer with 11 years of experience in software development, specializing in both web and mobile applications. Proven ability to handle complex technical challenges and lead engineering teams with a user-centric approach. Adept in both individual contributor and team leadership roles, with a focus on delivering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TypeScript,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Spring Boot, Express.js,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AWS, Git,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RESTful APIs, Microservices, Agile Methodologies, Test-Driven Development (TDD), Continuous Integration/Continuous Deployment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and executed multiple end-to-end software development projects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organizational goals while enhancing user experience and product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team, fostering collaboration, flexibility, and adaptability, thereby improving project delivery timelines and team morale.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server-side applications with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performance and efficiency in handling high-volume user requests and data processing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developers, providing guidance in best coding practices, fostering a culture of learning, and enhancing the technical skills of the overall team to drive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high-quality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communication between frontend applications and backend services, improving system integration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simplifying deployment processes and enhancing scalability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management and design teams to identify and prioritize user needs, translating business requirements into functional software specifications and technical designs.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providing constructive feedback which resulted in better code quality, knowledge sharing within the team, and adherence to industry standards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using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addressing performance bottlenecks and enhancing application reliability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high-level architectural discussions, contributing to strategic decisions about technology stacks and frameworks to optimize ongoing development efforts and project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adoption of </w:t>
      </w:r>
      <w:r w:rsidRPr="00106EA3">
        <w:rPr>
          <w:rFonts w:ascii="Roboto Light" w:eastAsia="Roboto Light" w:hAnsi="Roboto Light" w:cs="Roboto Light"/>
          <w:b/>
          <w:bCs/>
          <w:sz w:val="20"/>
          <w:szCs w:val="20"/>
        </w:rPr>
        <w:t xml:space="preserve">Test-Driven Development (TDD)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team, significantly increasing test coverage and reducing bug rates in software releases, thereby increasing overall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executed a redesign of legacy systems into modern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ultimately leading to improved agility, reduced maintenance costs, and enhanced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cross-platform mobile application development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bridging the gap between web and mobile channels and extending reach to a broader audience.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best practices in </w:t>
      </w:r>
      <w:r w:rsidRPr="00106EA3">
        <w:rPr>
          <w:rFonts w:ascii="Roboto Light" w:eastAsia="Roboto Light" w:hAnsi="Roboto Light" w:cs="Roboto Light"/>
          <w:b/>
          <w:bCs/>
          <w:sz w:val="20"/>
          <w:szCs w:val="20"/>
        </w:rPr>
        <w:t xml:space="preserve">code hygiene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documentation, and collaborative coding standards, enhancing long-term maintainability and team coherence in complex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and workshops, enhancing team skills and embracing innovative solutions through constant learning and exploration of new technologies.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frameworks, delivering robust solutions that enhanced user engagement and satisfaction significantly during my tenure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and translate them into functional specifications, ensuring delivered software met business needs and technical standards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object-oriented programming principles in creating modular and reusable code components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team productivity and speeding up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identify areas for improvement and ensure adherence to company coding standards, fostering a culture of quality and best practices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implement automated testing frameworks that increased software reliability and reduced regression errors prior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migration of legacy applications to cloud-based solutions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improved performance, enhanced security, and better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sessions, promoting transparency and collaboration amongst team members while enhancing project adaptability and response time to change.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intuitive user interfaces for web applications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modern look and feel that aligned with the evolving brand strategy.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logic and server-side functionalities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scalable data processing capabilities and integration with live data services for improved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integration projects involving third-party services and APIs, deepening the functionality of existing tools, and ensuring seamless data flow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database queries and configurations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response times and overall application performance in high-demand situations.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understand business requirements, ensuring alignment between technology solutions and product strategies, thereby facilitating smoother project lifecycles.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