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the field, specializing in full-stack development of web and mobile applications. Proficient in PHP, Laravel, React, and TypeScript, with a strong focus on quality, maintainability, and collaboration. Proven experience in designing robust systems and solving complex business challenges in remote environments, committed to leveraging technology for client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TypeScript,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React, Vue.js, Node.js, Express.js,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Webpack, Postman, Composer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through code quality reviews and test-driven development practices to deliver reliable and maintainable solutions for clients'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design sessions, collaborating with stakeholders to gather requirements and translate them into elegant technical solutions, utilizing high-level architectural patterns to enhance system robustness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processes, ensuring features are thoroughly tested and meet user acceptance criteria before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wrote clean, efficient, and well-documented code while implementing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uphold quality standards and enable rapid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responsive user interfaces, integrating with backend services developed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enhancing performance through optimization techniques to support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with engineering teams to introduce best practices for utilizing AI-powered coding assistants, resulting in improved development efficiency and adherence to coding standards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diagnostics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quickly providing solutions to identified issues, thereby ensuring minimal downtime and high customer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meetings and Agile sprints, providing input on scoping and estimation based on technical feasibility and conducting regular assessments of project deliverables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within remote teams through effective communication strategies, leveraging virtual tools to maintain clear alignments on project goals and progress.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reviews and technical mentorship of junior engineers, helping them enhance their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best development practices, thus building an empowered and capable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architectural decisions and codebases, increasing team understanding and aiding future developments by ensuring clarity on design choices and system behaviors.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code refactoring exercises to improve performance and reduce technical debt in legacy systems, demonstrating a commitment to long-term maintainability of applications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importance of user feedback in the development lifecycle by collaborating directly with clients and users to refine the product based on real-world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microservices into existing applications, ensuring robust and scalable solutions whilst safeguarding performance with well-defined interfaces and user authentication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static analysis tools as part of the development workflow to ensure code quality remained consistent and free of common vulnerabilities and inefficiencies, contributing to overall system integrity.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dynamic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user-friendly interfaces and backend services while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translate user stories into detailed technical specifications, enabling team members to effectively implement features in a timely and efficient manner during sprint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meetings, providing updates on development progress and aligning tasks with business priorities, contributing to the smooth operation of a high-performance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front-end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craft responsive designs, ensuring accessibility and usability across different devices and screen sizes for enhanced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high code quality standards were met and facilitated knowledge sharing among team members, supporting continuous learning and improvement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Web Services to support integration needs with external systems and enhance application functionality, allowing seamless data interchange across multiple platforms and applications using diversas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of complex issues,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integrated debugging tools to pinpoint problems and rapidly develop effective solutions that minimized disruption to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hosting and scalability of web applications, while managing backend services to handle traffic effectively during peak usage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optimization initiatives by analyzing application metrics and refactoring code as needed, successfully improving load times and overall application responsiveness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junior software engineers, providing insight into best practices in software development along with fostering a collaborative learning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tests using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validate functionalities, achieving significant improvements in code coverage and reducing defect rates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into development processes, establishing protocols to safeguard user data and application integrity against potential threats.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