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11 years of experience in developing robust web and mobile applications. Proficient in modern frameworks and methodologies, specializing in React, TypeScript, and AWS. Adept at collaborating with cross-functional teams to deliver scalable solutions that enhance educational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JavaScript, TypeScript, React, Next.js, Node.js, GraphQL,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SQL Server, MySQL, MongoDB,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Lambda, S3, API Gateway, RDS, CloudFront, AWS SQS/SNS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GitHub, Bitbucket, Docker, Jenkins, CI/CD Pipelines,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w:t>
      </w:r>
      <w:r w:rsidRPr="00106EA3">
        <w:rPr>
          <w:rFonts w:ascii="Roboto Light" w:eastAsia="Roboto Light" w:hAnsi="Roboto Light" w:cs="Roboto Light"/>
          <w:sz w:val="20"/>
          <w:szCs w:val="20"/>
        </w:rPr>
        <w:t xml:space="preserve"> Microservices, Serverless Architecture, Event-Driven, Strangler Fig, RESTful APIs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features met requirements through rigorous testing and adherence to coding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 leveraging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costs and increased deployment velocity for mission-critical features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actively participating in architecture discussions, design reviews, and code quality assessments to drive engineering excellence across projects and optimize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type-safe development, enhancing code maintainability and reducing runtime errors in application logic for a smoother user experience and easier debugging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debugged existing legacy </w:t>
      </w:r>
      <w:r w:rsidRPr="00106EA3">
        <w:rPr>
          <w:rFonts w:ascii="Roboto Light" w:eastAsia="Roboto Light" w:hAnsi="Roboto Light" w:cs="Roboto Light"/>
          <w:b/>
          <w:bCs/>
          <w:sz w:val="20"/>
          <w:szCs w:val="20"/>
        </w:rPr>
        <w:t xml:space="preserve">ColdFusion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identify functionality gaps, providing improvements that interfaced effectively with new development efforts and modernization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internal tooling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for product managers and QA teams to enhance productivity and improve release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refine CI/CD pipelines, integrating automated testing workflows and enhancing deployment processes with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application delivery and high reliability at scale.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AI tools to improve coding practices such as code assistants and automated test generation, significantly enhancing overall team productivity and reducing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and stability enhancements, applying on-call support strategies to minimize system downtime and maintain user trust through prompt resolution of critical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and shipped AI-powered features, including personalized learning recommendations and guided workflows, utilizing modern development practices to significantly enrich user engagement and retention.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comprehensive documentation practices that enhanced knowledge sharing among the engineering team and simplified onboarding for new developers joining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engineers, promoting a culture of learning and excellence within the engineering team through skill development and knowledge transfer.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offshore development partners, coordinating across time zones to ensure project alignment and successful handoffs between teams during complex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collaborative problem-solving techniques with product management and design teams, ensuring swift resolution of feature design challenges while adhering to user experience and functionality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improvement initiatives, regularly assessing development processes and encouraging team feedback to foster a proactive culture of growth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cloud-based applications utilizing the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 focusing on user-centric design and responsive applications while maintaining essential performance and scalability metrics in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during the software development lifecycle, fostering close collaboration among teams to drive feature definition, prioritization, and delivery iterations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backend development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RESTful APIs, ensuring secure data communication and efficient processing of requests while maintaining high throughput.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front-end features with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dynamic interfaces that prioritize user engagement and accessibility across diverse demographics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database solutions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data integrity was maintained while facilitating multi-layered access—optimizing retrieval performance under high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application deployment strategies by leveraging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enhancing team productivity through consistent environment management and rapid iteration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new visualization components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team’s analytics dashboard, providing end-users with real-time insights and data trends for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cross-functional teams, coordinating directly with product managers and designers to develop prototypes for new features, integrating direct user feedback into the design process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coverage, thereby improving deployment confidence and minimizing regressions during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legacy code migrations from </w:t>
      </w:r>
      <w:r w:rsidRPr="00106EA3">
        <w:rPr>
          <w:rFonts w:ascii="Roboto Light" w:eastAsia="Roboto Light" w:hAnsi="Roboto Light" w:cs="Roboto Light"/>
          <w:b/>
          <w:bCs/>
          <w:sz w:val="20"/>
          <w:szCs w:val="20"/>
        </w:rPr>
        <w:t xml:space="preserve">ColdFusion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modern stacks, applying best practices to ensure data integrity and functionality remained intact throughout the transition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learning and knowledge sharing by leading technical workshops focusing on new technologies and practices, including serverless computing and modern development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end-to-end testing procedures utilizing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quality assurance across all deployed features and providing stakeholders with validated software releases.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