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scalable web and mobile applications. Proven expertise in full stack development, leading architectural designs, and implementing high-performance systems to support clean energy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NoSQL,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D3.js, Chart.js, Express.js,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PostgreSQL, MongoDB, MySQL, Microsoft SQL Server, Cassandra, TimescaleDB,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GitLab CI, GitHub Actions,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NiFi, Flink, Time-series databases, IoT systems, Event-driven architecture, Real-time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energy data processing, ensuring systems could handle high loads with optimal performance and availability across distributed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stakeholders to establish a clear technical roadmap, ensuring that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decisions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both business objectives and the strategic vision of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comprehensive data pipelines that facilitated the efficient extraction, transformation, and loading of massive datasets into a centralized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SQL/NoSQL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architecture that emphasized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hands-on guidance in code reviews and helping cultivate a culture of continuous learning within the technical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continuous integration and deployment (CI/CD)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release strategies and increasing deployment frequency while reducing errors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enhancement of user experiences across web applications by integrating responsive design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seamless interactions for end-users on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data scientists and DevOps to implement innovative solutions for real-time energy monitoring and analysis,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processing capabilities digitally.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and audited the implementation of best security practices for cloud services and on-premises applications to safeguard sensitive energy data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frameworks, significantly contributing to the development of predictive analytics tools that informed stakeholder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a project to transition legacy systems into modern, containerized applications optimized for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reducing infrastructure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user satisfaction through the development of intuitive user interfaces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allowing users to extract actionable insights from complex energy data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throughout the software development life cycle (SDLC) to ensure timely delivery of features while enhancing collaboration among team members and stakeholders, fostering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international projects across various countries, showcasing a global understanding of energy regulations, systems, and compliance, reinforcing the company's commitment to the clean energy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defining and documenting technical standards and best practices, contributing to improved team productivity and software quality across multiple projects within the clean energy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data-driven decision-making by constructing dashboards and analytics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stakeholders, allowing them to visualize and analyze energy performance metrics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high-availability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satisfaction at Microsoft through enhanced performance features and intuitive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fostering a culture of quality and collaboration by providing constructive feedback, mentoring junior developers, and promoting mainstream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enterprise applications, enhancing functionality and user experience by leveraging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for seamless data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schemas across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robust data integrity and accessibility for a variety of applications used by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increasing the deployment speed and reducing time spent on manual interventions while maintaining delivery consistency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high-impact projects involving real-time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asynchronous communication, allowing for faster response times in user applications tied to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performance on mobile devices, thereby enhancing the overall user interface and user experience through interactive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InfluxDB to handle large volumes of time-stamped data generated by user interactions and IoT devices, supporting data-driven insights for better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towards microservices architecture, enhancing system modularity by breaking down monolithic applications into independently deployable units, which improved development times and operational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compliance assessments to ensure adherence to industry standards and protocols related to software applications, minimizing risks associated with regulatory standards in the technology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designing and implementing user-centric features that were driven by customer feedback, significantly improving product-market fit and enhancing customer engagement statistics for Microsoft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facilitating team stand-ups, sprint planning, and retrospectives that improved project visibility and timeframe adherence during product development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