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scalable web and mobile applications. Proficient in Java, AWS, and microservices architecture. Expert in driving technical strategy and collaborating across teams to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Express.js, Django, Flask,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DynamoDB, Elasticsearch, OpenSearch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RESTful APIs, Event-Driven Architecture, CQRS, Domain-Driven Design, Server-Side Rendering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technical strategy for the Consumer team, focusing on scalable real-time microservices that enhanced the performance and reliability of core platform features for millions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innovative features,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deliver high-performance solutions aligned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 culture of continuous improvement, providing guidance on </w:t>
      </w:r>
      <w:r w:rsidRPr="00106EA3">
        <w:rPr>
          <w:rFonts w:ascii="Roboto Light" w:eastAsia="Roboto Light" w:hAnsi="Roboto Light" w:cs="Roboto Light"/>
          <w:b/>
          <w:bCs/>
          <w:sz w:val="20"/>
          <w:szCs w:val="20"/>
        </w:rPr>
        <w:t xml:space="preserve">object-oriented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to elevate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critical components for homefeed and search functionalities, ensuring seamless user interactions and optimizing for high throughput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monitoring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across services by analyzing metrics and utilizing </w:t>
      </w:r>
      <w:r w:rsidRPr="00106EA3">
        <w:rPr>
          <w:rFonts w:ascii="Roboto Light" w:eastAsia="Roboto Light" w:hAnsi="Roboto Light" w:cs="Roboto Light"/>
          <w:b/>
          <w:bCs/>
          <w:sz w:val="20"/>
          <w:szCs w:val="20"/>
        </w:rPr>
        <w:t xml:space="preserve">load balancing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significantly enhancing the user experience during peak usage times and heavy data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 addressing complex issues swiftly, and collaborating with stakeholders to drive timely solutions that met and exceeded user expectations and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integrated automated testing strategies to uphold high standards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both new applications and legacy systems being enhanced or refactored.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that empowered team members through innovative frameworks, enabling faster feature development cycles and improved project delivery timelines, while also ensuring scalability and maintainability of the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objectives by identifying and advocating for modern technologies that could replace or enhance legacy systems, aligning technical choices with business strategy and user needs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mentoring sessions focused on new technologies and development practices, fostering skill growth and collaboration among engineers to enhance overall team performance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advanced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speeds, directly impacting user engagement and satisfaction with the platform's search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with product managers to align technical efforts with business priorities, ensuring that development efforts not only meet but anticipate user requirements in dynamic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for handling large data traffic, effectively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ensure robustness and high availability across the platform during major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evaluated competitor technologies and industry trends to maintain a competitive edge, experimenting with innovative solutions that could transform user interactions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coding workshops aimed at enhancing team proficiencies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learning environment that encouraged experimentation and knowledge sharing.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in a fast-paced environment,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deliver robust and efficient solutions that aligned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other engineers to streamline the development process and introduce new features that significantly enhanced the overall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monolithic applications to microservices,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to improve deployment efficiency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to facilitate seamless communication between services, ensuring robust and efficient data handling across the various systems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strategies that increased code coverage and reduced the number of defects introduced into production, while also improving team confidence in delivered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extensively, optimizing the application's performance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services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resource management and cost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shared knowledge within a diverse team of engineers, promoting best practices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continuous integration/deployment (CI/CD) pipelines for improved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and maintenance of internal tools that facilitated better communication and streamlined workflows among cross-functional teams, significantly enhancing team productivity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regarding new projects, leveraging experience with service-oriented architecture to provide insights that influenced design decisions and technology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research and prototyping of new technologies such as </w:t>
      </w:r>
      <w:r w:rsidRPr="00106EA3">
        <w:rPr>
          <w:rFonts w:ascii="Roboto Light" w:eastAsia="Roboto Light" w:hAnsi="Roboto Light" w:cs="Roboto Light"/>
          <w:b/>
          <w:bCs/>
          <w:sz w:val="20"/>
          <w:szCs w:val="20"/>
        </w:rPr>
        <w:t xml:space="preserve">OpenSearch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search functionalities within applications, significantly improving query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performance-tuning efforts for database queries and application processes, utilizing profiling tools to identify bottlenecks and implement effective optimizations where needed to increase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updates and challenges to stakeholders, ensuring alignment with business goals and expectations while managing technical risks and strategies for mitigation.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