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Staff Site Reliability Engineer with over 11 years of experience in software development, including deep expertise in cloud infrastructure and site reliability engineering. Proficient in leveraging GCP, Kubernetes, and Terraform to optimize platform performance and reliability while ensuring seamless automation and scalable implementations. Proven track record in enhancing system resilience and operational efficiency to support high-demand digital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GCP, Kubernetes, Terraform, Helm,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TypeScript,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Cloud SQL, Cloud Spanner, Redis,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w:t>
      </w:r>
      <w:r w:rsidRPr="00106EA3">
        <w:rPr>
          <w:rFonts w:ascii="Roboto Light" w:eastAsia="Roboto Light" w:hAnsi="Roboto Light" w:cs="Roboto Light"/>
          <w:sz w:val="20"/>
          <w:szCs w:val="20"/>
        </w:rPr>
        <w:t xml:space="preserve"> Cloud Monitoring, GitOps, CI/CD pipelines,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VPC, VPN, Cloud Armor, DNS, IaC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and automation strategies across the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enhancing system reliability while developing frameworks for operational excellence and cost-effective resource utilization across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w:t>
      </w:r>
      <w:r w:rsidRPr="00106EA3">
        <w:rPr>
          <w:rFonts w:ascii="Roboto Light" w:eastAsia="Roboto Light" w:hAnsi="Roboto Light" w:cs="Roboto Light"/>
          <w:b/>
          <w:bCs/>
          <w:sz w:val="20"/>
          <w:szCs w:val="20"/>
        </w:rPr>
        <w:t xml:space="preserve">Service Level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(SLIs) and </w:t>
      </w:r>
      <w:r w:rsidRPr="00106EA3">
        <w:rPr>
          <w:rFonts w:ascii="Roboto Light" w:eastAsia="Roboto Light" w:hAnsi="Roboto Light" w:cs="Roboto Light"/>
          <w:b/>
          <w:bCs/>
          <w:sz w:val="20"/>
          <w:szCs w:val="20"/>
        </w:rPr>
        <w:t xml:space="preserve">Service Level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(SLOs) by leveraging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performance metrics directly with business outcomes to improve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platform durability and scalability, successfully integrating disaster recovery methodologies and capacity planning into day-to-day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cloud networking solutions that enhanced platform performance, optimizing </w:t>
      </w:r>
      <w:r w:rsidRPr="00106EA3">
        <w:rPr>
          <w:rFonts w:ascii="Roboto Light" w:eastAsia="Roboto Light" w:hAnsi="Roboto Light" w:cs="Roboto Light"/>
          <w:b/>
          <w:bCs/>
          <w:sz w:val="20"/>
          <w:szCs w:val="20"/>
        </w:rPr>
        <w:t xml:space="preserve">VPC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implementing efficient </w:t>
      </w:r>
      <w:r w:rsidRPr="00106EA3">
        <w:rPr>
          <w:rFonts w:ascii="Roboto Light" w:eastAsia="Roboto Light" w:hAnsi="Roboto Light" w:cs="Roboto Light"/>
          <w:b/>
          <w:bCs/>
          <w:sz w:val="20"/>
          <w:szCs w:val="20"/>
        </w:rPr>
        <w:t xml:space="preserve">ingress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egress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support high-volume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infrastructure automation by implementing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GitOps approach that streamlined deployments and eliminated manual configurations throughout the release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engineers in best practices, incident response procedures, and design reviews, fostering a strong technical foundation and collaborative problem-solving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automation techniques utilizing </w:t>
      </w:r>
      <w:r w:rsidRPr="00106EA3">
        <w:rPr>
          <w:rFonts w:ascii="Roboto Light" w:eastAsia="Roboto Light" w:hAnsi="Roboto Light" w:cs="Roboto Light"/>
          <w:b/>
          <w:bCs/>
          <w:sz w:val="20"/>
          <w:szCs w:val="20"/>
        </w:rPr>
        <w:t xml:space="preserve">LLM-driven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to minimize operational tasks, significantly improving incident resolution times and enhancing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incident analysis and root cause investigations, implementing rigorous methodologies for systemic remediation and preventive measures against future occurrences while maintaining high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w:t>
      </w:r>
      <w:r w:rsidRPr="00106EA3">
        <w:rPr>
          <w:rFonts w:ascii="Roboto Light" w:eastAsia="Roboto Light" w:hAnsi="Roboto Light" w:cs="Roboto Light"/>
          <w:b/>
          <w:bCs/>
          <w:sz w:val="20"/>
          <w:szCs w:val="20"/>
        </w:rPr>
        <w:t xml:space="preserve">Director of DevX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evolve the GCP platform, ensuring it remained agile to support product velocity without compromising reliability or security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by defining workflows and using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package applications and manage Kubernetes workloads for stable and reproducible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architectural designs, automation scripts, and procedures to facilitate knowledge transfer and establish best practices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by implementing advanced monitoring solutions, utilizing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 allowing real-time insights into system behavior and proactive issue identification.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effective capacity planning strategies, ensuring that service performance and availability goals were consistently met while supporting rapid growth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strategies for both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distributed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redundancy to enhance data accessibility and reliability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within the team, encouraging feedback loops and data-driven decisions to refine operational practices and technical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software solutions, utilizing technologies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user experience across various applications and increase efficiency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by incorporating modern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dynamic interfaces and responsive design to enhance user engagement and accessibility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tasks using scripting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decreases in deployment times and minimized operational overhead through streamlined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new software features, translating complex needs into actionable technical specifications for efficient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technical discussions to ensure adherence to best practices and design patterns, thereby increasing code quality and maintainability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existing systems through integration with third-party APIs and services, ensuring seamless communication and data exchange while optimizing the overall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applications to identify bottlenecks and enhance response times, ultimately improving user satisfaction and operational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by ensuring integrity and optimizing queries for both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contributing to a significant performance boost in data retrieval times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new technologies and programming paradigms, participating in hackathons and innovation projects that contributed to agile features tailored to meet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project documentation and technical specifications, promoting clarity and consistency across multiple teams involved in application development and support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Offered support for deployed applications by diagnosing issues and implementing fixes in real-time, thus minimizing downtime and maintaining service reliability for essential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while working on software development projects, actively participating in daily stand-ups, sprint planning, and retrospective sessions to embrace flexibility and quick adaptation to changes.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