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Staff Site Reliability Engineer with 11 years of experience in software development, specializing in web and mobile applications. Proven expertise in establishing SRE best practices, driving observability strategies, and enhancing operational efficiency. Proficient in cloud platforms and infrastructure automation, committed to improving system reliability and resilience.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Bash, Java, JavaScript, React,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DigitalOcean, Heroku, IBM Cloud, Kubernetes, EKS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Terraform, Ansible, CloudFormation, Pulumi, Docker, Helm,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ELK Stack, Datadog, New Relic, Sentry, Jaeger, Syslog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TCP/IP, DNS, Load Balancing, NAT, Service Meshes, Firewall, SSL/TLS, Security Best Practices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evolved </w:t>
      </w:r>
      <w:r w:rsidRPr="00106EA3">
        <w:rPr>
          <w:rFonts w:ascii="Roboto Light" w:eastAsia="Roboto Light" w:hAnsi="Roboto Light" w:cs="Roboto Light"/>
          <w:b/>
          <w:bCs/>
          <w:sz w:val="20"/>
          <w:szCs w:val="20"/>
        </w:rPr>
        <w:t xml:space="preserve">SRE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across the organization, defining reliability principles while implementing systems that optimize for both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 reliability in a cloud-based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an observability strategy integrating </w:t>
      </w:r>
      <w:r w:rsidRPr="00106EA3">
        <w:rPr>
          <w:rFonts w:ascii="Roboto Light" w:eastAsia="Roboto Light" w:hAnsi="Roboto Light" w:cs="Roboto Light"/>
          <w:b/>
          <w:bCs/>
          <w:sz w:val="20"/>
          <w:szCs w:val="20"/>
        </w:rPr>
        <w:t xml:space="preserve">SLIs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SLOs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enhanced </w:t>
      </w:r>
      <w:r w:rsidRPr="00106EA3">
        <w:rPr>
          <w:rFonts w:ascii="Roboto Light" w:eastAsia="Roboto Light" w:hAnsi="Roboto Light" w:cs="Roboto Light"/>
          <w:b/>
          <w:bCs/>
          <w:sz w:val="20"/>
          <w:szCs w:val="20"/>
        </w:rPr>
        <w:t xml:space="preserve">system health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visibility, empowering faster incident detection and resolution across multiple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numerous manual processes within the infrastructure domain, leveraging modern frameworks and tools to reduce operational complexity and elevate overall process efficiency and developer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technical leader, setting priorities to influence decision-making across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while collaboratively working with cross-functional teams to drive impactful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Ownership of large, ambiguous initiatives drove their delivery from concept to realization, aligning stakeholders across engineering, security, and product teams to achieve cohesive execution of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deep knowledge of software development and </w:t>
      </w:r>
      <w:r w:rsidRPr="00106EA3">
        <w:rPr>
          <w:rFonts w:ascii="Roboto Light" w:eastAsia="Roboto Light" w:hAnsi="Roboto Light" w:cs="Roboto Light"/>
          <w:b/>
          <w:bCs/>
          <w:sz w:val="20"/>
          <w:szCs w:val="20"/>
        </w:rPr>
        <w:t xml:space="preserve">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mitigate risks, proactively making recommendations for system upgrades and architectural improvements to bolster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engineering teams, enhancing developer workflows and operational maturity through effective tooling and resource management, leading to increased productivity and reduced cognitive load.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and high-quality design reviews, fostering a culture of learning and sharing across engineering teams, ensuring adherence to best practices and operational readiness.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and escalation practices, helping to mature post-incident learning cycles that contributed to improved future performance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Combined expertise in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management with advanced networking knowledge, facilitating smooth deployment of applications across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and enhancing service-to-service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(IaC) base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infrastructure configurations remained consistent, trackable, and version-controlled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architectural decisions through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directly improving platform scalability, security, and performance while reducing costs through prudent resource management and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postmortems and failure analysis for incidents to drive future improvements in operational readiness and to educate team members on incident handling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collaboration among teams by leading workshops focusing on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culture, fostering an environment promoting continuous improvement and operational excellence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troubleshooting techniques and incident management, enhancing the team's capabilities to address complex infrastructure challenges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CI/CD pipelines that facilitated efficient code deployments while enabling traceability and rollback capabilities for multiple applications in a high-traffic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critical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reliability and performance while ensuring seamless integration within the larger software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project management and code collaboration, establishing branch policies and pull request templates that fostered higher code quality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performance tuning and troubleshooting of applications running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industry best practices to optimize resource utilization and reduce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internal tools and libraries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standardize deployment processes across various environments, significantly reducing the setup time for new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architecture sessions to ensure alignment with business objectives, promoting long-term strategies to enhance software delivery and operational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protocols for applications through the implementation of </w:t>
      </w:r>
      <w:r w:rsidRPr="00106EA3">
        <w:rPr>
          <w:rFonts w:ascii="Roboto Light" w:eastAsia="Roboto Light" w:hAnsi="Roboto Light" w:cs="Roboto Light"/>
          <w:b/>
          <w:bCs/>
          <w:sz w:val="20"/>
          <w:szCs w:val="20"/>
        </w:rPr>
        <w:t xml:space="preserve">SSL/TLS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secure configurations, and regular vulnerability assessments, fostering confidence among stakeholders and users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logging and monitoring practices using the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real-time insights into application performance and helping teams address issues proactively before they impact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Represented engineering teams in cross-disciplinary meetings, ensuring project alignment and clear communication of technical constraints while managing stakeholder expectations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dependencies and configurations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environments and fostering consistency between deployment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knowledge-sharing sessions on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 best practices, contributing to a culture of continuous learning and collaboration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infrastructure configurations and deployment processes, ensuring accessibility and understanding among all team members, which reduced onboarding time for new hires.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