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and highly skilled Staff Machine Learning Engineer with over 11 years of experience in software development focusing on cutting-edge AI and machine learning technologies. Proven ability to lead technical initiatives, design scalable applications, and enhance system architecture for multi-agent AI systems. Adept in evaluating and implementing state-of-the-art AI frameworks and technologies, with a strong foundation in large-scale systems and data pipelines.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Go, JavaScript, SQL,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LangChain, LangGraph, LLM fine-tuning, Reinforcement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Anthropic, AWS Bedrock, OpenAI, Vertex AI, CrewAI, BERT, GPT-3, Multi-agent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Terraform, MLflow,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Hadoop, Spark, NoSQL, PostgreSQL, Elasticsearch, Kafka,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design and implementation of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national scales, fostering advanced machine log analytics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multi-agent AI systems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SOC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data ingestion and management capabilities significantly and ensuring operational excellence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evaluation and adoption of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innovation within the team, and optimizing networked AI performance tailored for specific enterprise needs and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enabling rapid model deployment and fine-tuning processes, resulting in enhanced model accuracy and responsiveness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AI reliability, establishing protocols for continuous quality monitoring and evaluation frameworks aligning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evaluation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industry-wide.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product, data, and security experts to deliver integrated AI capabilities addressing client requirements and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fine-tuning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context engineering and adaptive learning strategies to drive better insights and operational responses.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tool orchestration methodologies, improving workflow efficiencies and reducing latency in agent execution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technical initiatives while mentoring junior engineers, encouraging knowledge transfer regarding AI architecture and advanced modeling techniques across varied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through concise communication of technical concepts into actionable business strategies, ensuring alignment with organizational goals and directives from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synthetic dataset generation processes for agent evaluation systems, improving realism and relevance in model training to ensure robustness in output decisions during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executed systematic evaluations of AI systems, employing offline and online metrics to ensure comprehensive performance reviews and reports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innovate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enhance multi-agent capabilities while addressing unique challenges in heterogeneous environments of machine log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safety by defining and implementing clear evaluation methodologies for agent systems, promoting adherence to production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as the key technical leader, driving architectural decisions, resolving ambiguous design problems, and ensuring alignment with broader organizational strategies whilst advocating for high-quality engineering principles.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core features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scale, employing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delivering impactful solutions to client-centric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multi-tiered applications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significantly improving user engagement and operational efficiencies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integrating algorithms and predictive models effectively to optimize application functionality and reliability while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pipelines harnessing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facilitating smooth transitions of data between storage solutions and ensuring robust handling of data streams during real-time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projects, ensuring clear communication of technological strategies and aligning objectives with broader enterprise goals while also embracing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iterations and enhancements to production systems while focusing on automation strategies to boost development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emerging engineers in core technologies and functional programming paradigms, enhancing team capability and fostering a culture of continuous improvement and learning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debugging and performance tuning of applications, leading to significant reduction in execution times and improving the user experience with high responsiveness and reliability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client requirements into actionable development features, ensuring the alignment of business objectives with technical solutions and promoting mutual understanding among business stakeholders and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best practices for source code management, including effective version control protocols while enhancing the collaborative development environment within the team and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assessments of application performance,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system health, identifying potential bottlenecks and executing proactive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conception to deployment, ensuring consistency, quality, and reliability throughout various phases of project execution while adapting to evolving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