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Staff ML/AI Platform Engineer with over 11 years of experience in software development, specializing in machine learning and AI projects. Proven ability to lead teams and mentor junior engineers, skilled in developing and deploying scalable and efficient AI solutions, enhancing platform capabilities, and optimizing complex pipelines.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R, Bash/Shell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Keras, OpenCV</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AWS Lambda, AWS Sagemaker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CI/CD:</w:t>
      </w:r>
      <w:r w:rsidRPr="00106EA3">
        <w:rPr>
          <w:rFonts w:ascii="Roboto Light" w:eastAsia="Roboto Light" w:hAnsi="Roboto Light" w:cs="Roboto Light"/>
          <w:sz w:val="20"/>
          <w:szCs w:val="20"/>
        </w:rPr>
        <w:t xml:space="preserve"> Docker, Kubernetes, Terraform, Jenkins, GitLab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Spark, Apache Airflow, Amazon EMR, Snowflake, DataFrames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AI and machine learning models, leveraging tools like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significantly enhance data processing capabilities and accuracy across production use cases.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suite of reusable ML utilities and tools aimed at processing massive datasets efficiently, utilizing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handling big data workloads in our machine learning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ML Engineers and Data Scientists to troubleshoot and optimize ML pipelines, ensuring seamless deployment of efficient machine learning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machine learning and engineering, guiding team members in the implementation of infrastructure as code principles using tools like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building CI/CD pipelines that streamline the deployment process on cloud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automation of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data scientists on deploying machine learning models into production and provided guidance on best practices in software engineering and deployment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product managers to gather requirements for machine learning solutions, translating needs into technical specifications and executing development tasks that drive product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discussions surrounding the strategic direction of machine learning in the organization, leveraging insights from industry trends to inform technology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tools like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portability and facilitate efficient resource management 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autoscaling solutions to manage resource allocation efficiently, improving operational efficiency and reducing costs in our machine learning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 end-to-end ML pipeline, from data acquisition through to model output delivery, that streamlines the process of machine learning model development and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Redefined the model deployment process to simplify the integration of new models, ensuring agility and responsiveness to changing business objectives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updated on new technologies and industry trends, fostering an innovative atmosphere within the team and aligning with company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documentation for machine learning codebases, improving code quality and maintainability for future development by following best practices in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hosted open-source AI models and managed feature stores to improve organizational capabilities in data-driven decision-making and machine learning initiatives.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software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enterprise applications, focusing on scalability and increasing efficiency across multiple business logic layers integrated with various data 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within the software development lifecycle, enhancing team productivity through effective methodologies such as Scrum and Kanban, which improved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high-availability applications by employing RESTful APIs and microservices architecture, ensuring seamless integration with existing infrastructure and legacy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acting as a bridge between technical teams and non-technical stakeholders to align project goals and drive successful outcomes during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promoting best practices and enhancing code quality among team members, resulting in a more maintainable codebase and reduced technical debt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performance tuning and optimization of applications, employing various profiling tools and techniques to identify bottlenecks and implement performance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 cycle ranging from requirements gathering through to production deployment, ensuring high-quality delivery of software that matches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changes effectively, collaborating with team members on large codebases to streamline development operations and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developers on advanced programming techniques and best practices in software design and development, fostering a culture of continuous learning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automated testing scripts to ensure software quality, leveraging CI/CD pipelines to continuously integrate and deploy code changes, enhancing the development workflow.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UX design principles to deliver responsive interfaces for web and mobile applications, enhancing user experience and aligning with customer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and prototyping of new technologies to improve existing applications, consistently aiming to adopt innovative solutions that meet evolving industry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