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Seasoned software engineer with 11 years of extensive experience in developing robust ML infrastructure and training pipelines for web and mobile applications. Proven expertise in leveraging deep learning frameworks, cloud computing, and systems optimization to tackle complex engineering challenges.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C++, Go, JavaScript, SQL,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ML Frameworks:</w:t>
      </w:r>
      <w:r w:rsidRPr="00106EA3">
        <w:rPr>
          <w:rFonts w:ascii="Roboto Light" w:eastAsia="Roboto Light" w:hAnsi="Roboto Light" w:cs="Roboto Light"/>
          <w:sz w:val="20"/>
          <w:szCs w:val="20"/>
        </w:rPr>
        <w:t xml:space="preserve"> PyTorch, TensorFlow, Keras, Scikit-Learn, Hugging Face, OpenCV, Apache Spark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GCP, Azure, Kubernetes, Docker, Terraform,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xml:space="preserve"> Apache Kafka, Hadoop, Airflow, ETL, Data Lakes, Data Warehousing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Monitoring:</w:t>
      </w:r>
      <w:r w:rsidRPr="00106EA3">
        <w:rPr>
          <w:rFonts w:ascii="Roboto Light" w:eastAsia="Roboto Light" w:hAnsi="Roboto Light" w:cs="Roboto Light"/>
          <w:sz w:val="20"/>
          <w:szCs w:val="20"/>
        </w:rPr>
        <w:t xml:space="preserve"> CI/CD, Grafana, Prometheus, Sentry, New Relic, Terraform, Ansible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ML infrastructure for deploying and fine-tuning </w:t>
      </w:r>
      <w:r w:rsidRPr="00106EA3">
        <w:rPr>
          <w:rFonts w:ascii="Roboto Light" w:eastAsia="Roboto Light" w:hAnsi="Roboto Light" w:cs="Roboto Light"/>
          <w:b/>
          <w:bCs/>
          <w:sz w:val="20"/>
          <w:szCs w:val="20"/>
        </w:rPr>
        <w:t xml:space="preserve">LLMs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diverse environments, leveraging cloud technologies to optimize for performance and availability.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data pipelines to facilitate efficient training workflows, utilizing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orchestration tools for seamless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experience chip designers and ML scientists, actively engaging in the agile development process to adapt infrastructure based on evolving project requirements and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observability metrics and monitoring systems using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reliability and quick troubleshooting of ML models in production.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cloud resources effectively across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w:t>
      </w:r>
      <w:r w:rsidRPr="00106EA3">
        <w:rPr>
          <w:rFonts w:ascii="Roboto Light" w:eastAsia="Roboto Light" w:hAnsi="Roboto Light" w:cs="Roboto Light"/>
          <w:b/>
          <w:bCs/>
          <w:sz w:val="20"/>
          <w:szCs w:val="20"/>
        </w:rPr>
        <w:t xml:space="preserve">GPU/TPU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workload distribution through containerized applications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optimization of exposed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batch jobs, significantly reducing latency and improving overall throughput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teams, sharing knowledge in best practices for model evaluation and deployment strategies, emphasizing quality and robust design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ML infrastructure best practices, fostering a culture of continuous learning and excellence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real-time data ingestion pipelines using </w:t>
      </w:r>
      <w:r w:rsidRPr="00106EA3">
        <w:rPr>
          <w:rFonts w:ascii="Roboto Light" w:eastAsia="Roboto Light" w:hAnsi="Roboto Light" w:cs="Roboto Light"/>
          <w:b/>
          <w:bCs/>
          <w:sz w:val="20"/>
          <w:szCs w:val="20"/>
        </w:rPr>
        <w:t xml:space="preserve">Apache 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quick processing and analysis of incoming data streams for training purposes.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customers to understand their needs and introduced tailored solutions by leveraging advanced ML infrastructure, enhancing their experience with our offerings.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deployed systems and pipelines, ensuring knowledge transfer and easy onboarding of new team members, aligning with industry standards for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new technologies and tools to improve infrastructure robustness, such as experimenting with different ML frameworks to evaluate their impact on model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and debugging processes for infrastructure components, ensuring high standards of code quality and adherence to best practices in software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technology evaluations for potential integration into ML workflows, advocating for tools that align with project goals while maintaining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across the ML pipeline to ensure data integrity and compliance with industry regulations while safeguarding client interests.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the seamless integration of AI-driven features and functionalities.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RESTful API development, enabling smooth interaction between frontend applications and backend services while adhering to agile methodologies, enhancing deployment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requirements and specifications for high-impact projects, ensuring alignment with overall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and deployment pipelines, implementing best practices for code quality and automated testing to foster a reliable development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SQL queries and backend schemas for performance enhancement, enabling better data retrieval and management across diverse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design discussions, promoting a culture of sharing knowledge and best practices while fostering team collaboration and growth.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migration of legacy systems to modern architectures, improving system responsiveness and scalability while ensuring a smooth transition for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gather feedback and iterate on product features and enhancements, consistently achieving high satisfaction ratings and exceeding performance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Microservices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better modularity in application development, facilitating targeted improvements and faster deployment of features, boosting team productivity overall.</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measures in software architecture to protect sensitive data, adhering to compliance requirements and safeguarding user information across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detailed documentation of software development processes, methodologies, and project outcomes to enable better tracking and knowledge retention 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new team members on coding standards, software development lifecycle, and best practices, contributing to a supportive and learning-rich team environment.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