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Proven expertise in modern backend and frontend technologies such as React, Node.js, and Python. Experienced in APIs, cloud computing, and mentoring engineering teams. Committed to enhancing healthcare delivery through innovative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HTML5, CSS3,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Python, Ruby, Java, Go,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Integrations:</w:t>
      </w:r>
      <w:r w:rsidRPr="00106EA3">
        <w:rPr>
          <w:rFonts w:ascii="Roboto Light" w:eastAsia="Roboto Light" w:hAnsi="Roboto Light" w:cs="Roboto Light"/>
          <w:sz w:val="20"/>
          <w:szCs w:val="20"/>
        </w:rPr>
        <w:t xml:space="preserve"> RESTful API, GraphQL, SOAP, OAuth, Webhooks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w:t>
      </w:r>
      <w:r w:rsidRPr="00106EA3">
        <w:rPr>
          <w:rFonts w:ascii="Roboto Light" w:eastAsia="Roboto Light" w:hAnsi="Roboto Light" w:cs="Roboto Light"/>
          <w:sz w:val="20"/>
          <w:szCs w:val="20"/>
        </w:rPr>
        <w:t xml:space="preserve"> Docker, Kubernetes, AWS, Azure,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Debugging:</w:t>
      </w:r>
      <w:r w:rsidRPr="00106EA3">
        <w:rPr>
          <w:rFonts w:ascii="Roboto Light" w:eastAsia="Roboto Light" w:hAnsi="Roboto Light" w:cs="Roboto Light"/>
          <w:sz w:val="20"/>
          <w:szCs w:val="20"/>
        </w:rPr>
        <w:t xml:space="preserve"> Jest, Mocha, Chai, Selenium,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user engagement across healthcare platforms, while integrating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data exchange and improve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multiple healthcare systems, improving workflow efficiencies within patient service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and stakeholders to define project roadmaps, utilizing agile methodologies to prioritize features and optimize resource allocation, resulting in timely and well-executed project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code reviews and knowledge-sharing sessions, fostering a culture of learning and continuous improvement within the engineering team, ultimately boosting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 enhancing application scalability and reliability while reducing downtime during releases, aligning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and maintainability, while adhering to the highest standards of code quality and best practices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make informed design decisions that support core business objectives, ensuring that technical solutions were aligned with organizational goals and streamlined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science teams to implement and deploy machine learning models into production environments,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frameworks to enhance analytical capabilities within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daily stand-ups, and retrospectives, driving team improvements and building cohesive relationships that foster transparency and efficient communication within the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building, and deployment processes, ultimately reducing time-to-market for application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through extensive debugging and profiling using tools such as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systematically identifying bottlenecks and implementing effective solutions to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emerging technologies and industry trends, advocating for their integration into existing workflows to maintain a competitive edge in delivering forward-thinking healthcare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develop intuitive and user-friendly interfaces, ensuring patient and clinician engagement through well-designed application layouts and interactive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 architecture, APIs, and development processes using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knowledge transfer and enhancing team onboarding capabilities while adhering to corporate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strong security practices in application development, utilizing best practices for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encryption protocols to protect sensitive patient information from breaches.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by utilizing modern web technologies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and robust solutions for internal and external Microsoft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multifunctional teams to gather requirements and translate them into scalable, maintainable code, continuously delivering value through iterative improvements and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localization features across multiple Azure-hosted applications to enhance user experience for diverse global markets, improving accessibility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serverless architecture within Microsoft projects, utilizing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scale services effectively, and reduce operational costs significantly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created educational resources for junior engineers, promoting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tech stacks, thereby improving overall code quality within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troubleshot complex integration issues within system architectures, leveraging tools like </w:t>
      </w:r>
      <w:r w:rsidRPr="00106EA3">
        <w:rPr>
          <w:rFonts w:ascii="Roboto Light" w:eastAsia="Roboto Light" w:hAnsi="Roboto Light" w:cs="Roboto Light"/>
          <w:b/>
          <w:bCs/>
          <w:sz w:val="20"/>
          <w:szCs w:val="20"/>
        </w:rPr>
        <w:t xml:space="preserve">Fiddler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requests and facilitate seamless communication between disparate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deployment workflows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automating build and release cycles, leading to significant reductions in manual errors and operational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traditional applications to cloud-based environments, supporting teams through the transition and restructuring processes to maximize efficiency and reduce physical infrastructure dependencies.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testing frameworks utilizing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applications, ensuring that code modifications did not compromise existing functionality while enhancing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scaling of containerized applications, learning to navigate and optimize workloads to meet project demands effectively during rapid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aimed at upskilling engineers in emerging technologies like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catalyzing a place of learning and experimentation for innovative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project stakeholders during development sprints to enhance engagement and responsiveness to changing business needs, fostering partnerships that improved project timelines and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