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full-stack development focused on web and mobile applications. Expert in building scalable solutions using Node.js, React, and PostgreSQL while promoting secure engineering practices. Proven leader in delivering projects from inception to deployment, mentoring teams, and driving best practices for software quality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JavaScript, HTML5, CSS3,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API, Microservices, Firebase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CI/CD,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Mocha, Webpack, Babel,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Python, Ruby, 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implementations of new features that aligned with the company's core business goals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database architectures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querying efficiency and paving the way for sustainable growth in application usage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design phase, focusing on architectural best practices for security and performance to elevate the overall integrity of the application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fostering a culture of learning and adherence to best coding practices while sharing insights on component reusability.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ensure alignment of technical capabilities with user experience outcomes, enhancing modularity in responsive web designs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security-first mindset across all development processes, proactively identifying and addressing vulnerabilities throughout the lifecycle of the application's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software deployment and scalability, significantly streamlining the integration and delivery pipeline for rapid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documentation efforts to aid team onboarding and maintain a clear understanding of architectural decisions and coding standards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regular retrospective meetings aimed at process improvement, ensuring continuous enhancement of development operations and team dynamics, leading to higher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extensive application testing frameworks leveraging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coverage and reducing regression issues prior to feature launches for better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and speed of data retrieval in high-traffic applications, ultimately improving user interactions and reducing server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custom API layer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interactions between the frontend and backend systems, allowing other developers to easily integrate additional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application performance evaluations, using insights gained to propose and implement optimizations that improved overall response times and resource management across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application features based on user feedback, consistently delivering improvements that enhanced functionality and user engagement through targeted iteration of core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internal tech workshops to boost team skills in emerging technologies such as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engineering team remained at the forefront of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functionalities within various web applications by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cohesive user interface and familiar experience for diverse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large-scale monolithic application from inception, engaging in backend development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smooth communication with numerous database instances.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structured team meetings to define and uphold coding standards, ensuring clean architecture and consistent methodologies were adhered to by the entire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transformations and migrations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backend support for diverse functionalities and ensuring the smooth transition between applications during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security compliance initiatives, actively learning and integrating best practices related to data management, ultimately reducing vulnerabilities in applications significantly after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CI/CD pipelines that accelerated development cycles and reduced downtime through efficient automated deployments and thorough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that provided extensive functionality to frontend teams by integrating with various external data sources to enrich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about architectural principles, code quality, and testing methodologies, building a robust internal knowledge base and contributing to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focusing on scalability and maintainability, suggesting meaningful improvements for optimization to enhance overall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various projects, outlining framework usage patterns and best practices that assisted in team alignment and clarity an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facilitated sprint planning sessions, and ensured that the team met its deliverables with unwavering commitment to timelines and quality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user experience refinement exercises that employed user feedback and analytics to inform development cycles, dramatically improving customer satisfaction scores and engagement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