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web and mobile applications. Proven expertise in building scalable, maintainable solutions using Ruby on Rails, Vue.js, and leading technical initiatives to enhance product performance. Adept at mentoring engineers and collaborating with cross-functional teams to deliver high-quality user experiences and drive product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Vue.js, React,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Docker, Jenkins,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w:t>
      </w:r>
      <w:r w:rsidRPr="00106EA3">
        <w:rPr>
          <w:rFonts w:ascii="Roboto Light" w:eastAsia="Roboto Light" w:hAnsi="Roboto Light" w:cs="Roboto Light"/>
          <w:sz w:val="20"/>
          <w:szCs w:val="20"/>
        </w:rPr>
        <w:t xml:space="preserve"> RSpec, Cypress, Selenium,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Kubernetes, AWS, Azure,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features 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Panorama's Surveys product, enhancing data processing and workflow efficiency while ensuring reliability and performance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develop and deploy key features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engagement and response rates in survey administration.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through code reviews and hands-on guidance, which significantly improved team productivity and code quality within the Surveys squad.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AI-driven solutions into survey workflows, leveraging data insights to automate reporting processes and improve overall user experience for educators and administrators.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translating customer needs into efficient, maintainable technical solutions that align with business goals and user satisfaction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backend services for survey management,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retrieval and storage for better reporting and analysis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long-term sustainability by addressing technical debt and enforcing best practices in code quality and testing procedures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features using modern testing frameworks such as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reliability and performance before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strategy sessions with principal engineers, effectively aligning technical standards and practices with broader organizational goals and technology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features and related APIs to support onboarding and knowledge sharing within the team and increase overall engineering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turnaround times for feature releases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utilizing monitoring tools to analyze user interactions and system performance, driving iterative improvements and enhancements based on real-world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technical growth of the organization by leading workshops and knowledge-sharing sessions focused on best practices in software development and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delivering improvements that align with company initiatives, capitalizing on opportunities to scale operations and enhance product offerings in the education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feedback and implement responsive solutions, ensuring alignment between technical implementations and the needs of educators and students.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in both frontend and backend environments at Microsoft,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the overall user interface for internal tools and customer-facing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 an Agile environment, delivering complex projects through effective project management practices and regular stakeholder communication that ensured alignment and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best practices for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assisting in code reviews, pair programming, and fostering a culture of continuous improvement and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database queries and implementing robust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response times and load on servers.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architectures, incorporating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technology stack to maintain performance while transitioning to a microservices-based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seamless integration between different components of the applications, focusing on security and maintainability as core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QA and user acceptance testing, ensuring that applications met performance benchmarks and user expectations before launch, contributing to higher user satisfaction ratings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during development, enabling consistent environments and efficient deployments across various stages of the development lifecycle for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transform wireframes into functional web applications, ensuring that the final products delivered an intuitive user experience and met design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assessments and implemented necessary optimizations based on findings, effectively balancing system load and enhancing the responsiveness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system bottlenecks and developed solutions to streamline processes, reduce operational costs, and improve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to stay current with evolving technologies and tools, enabling the implementation of cutting-edge practices and frameworks within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