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robust web and mobile applications. Proven expertise in full-stack Web3 development, including modern frameworks and blockchain integration, complemented by a focus on security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React, Redux,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C#, Java, Go,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Solidity, Ethereum, Smart Contracts, Web3.js, Truffle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AWS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Web3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user interactions with smart contracts and on-chain assets while ensuring high security standards throughout the development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for complex Web3 solutions involving wallet integrations and transaction management, guiding teams through the intricacies of dApp development and improving deployment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reliability and performance by implementing best practices for monitoring, logging, and tracing within distributed applications hosted on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full-stack development principles, emphasizing the importance of security-first mindset in building production-grade applications tailored for the Web3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transform high-level requirements into functional features, fostering a culture of open communication and iterative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techniques for optimizing blockchain interactions, reducing transaction times and costs through efficient integration of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Uniswap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Aave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reviews of technical designs and code submissions, promoting adherence to engineering best practices and encouraging a culture of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open-source Web3 initiatives, enhancing personal and team visibility within the broader development community and showcasing a commitment to collaborative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APIs serving multiple frontend and backend services, ensuring robust connectivity and aiding in the integration of wallet functionalities and authentication flows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and libraries to construct responsive user interfaces, enabling efficient data rendering and enhancing the overall user experience across web and mobile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agile teams, utilizing Scrum methodologies to deliver high-quality software products while adapting to the fast-paced nature of the blockchain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emerging technologies and frameworks into existing systems to keep pace with industry trends and continuously improve development efficiency and product competitiveness.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audits for deployed dApps, ensuring compliance with best practices and identifying vulnerabilities early in the development life cycle to safeguard user assets and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Instigated and participated in regular tech talks and workshops to foster a culture of learning and growth, bridging knowledge gaps among team members, and enhancing overall team capability.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effective design patterns and coding standards, resulting in higher code quality and maintainability throughout various software development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features in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backend processes and scalable architecture to support high-traffic scenarios in a cloud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and deployment of microservices-based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system flexibility and facilitated easier maintenance and updates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APIs, enabling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applications to support dynamic interactions, and improving the overall customer experience and operational efficiency of the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intuitive user interfaces for web and mobile applications, which enhanced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cross-platform solutions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consistent look and feel across different devices while optimizing for performance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retrieval processes, resulting in faster load times and enhanced user satisfaction without compromising the integrity of real-time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technical concepts and project status effectively to stakeholders and non-technical team members, improving transparency and fostering trust within project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for both frontend and backend code, leading to higher code coverage and improved reliability as products scaled to meet increasing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ensuring adherence to coding standards and facilitating professional growth among junior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enhancing collaboration on team projects, and maintaining a clear historical record of changes made throughout the software development life 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