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frontend development focusing on web and mobile applications. Proven ability in designing intuitive interfaces using TypeScript, React, and other cutting-edge technologies. Committed to fostering user-centric design and mentoring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Python, Java,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Next.js, Tailwind CSS, Bootstrap, SASS,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Ruby on Rails,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OpenSearch,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CI/CD, Jenkins,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cutting-edge frontend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experience with intuitive design and responsive layouts developed alongside UX designers and product owners.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core libraries and tooling for frontend frameworks, enhancing efficiency and enabling consistent design patterns across multiple teams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programming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frontend best practices, fostering a culture of collaboration and innovation while ensuring adherence to stringent coding standards and emotional intelligence in team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mission stakeholders to refine product features, translating complex specifications into clear, manageable workflows that enhance usability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high-quality code standards while facilitating knowledge sharing and improving team dynamics through constructive feedback and collective problem-solving sessions, implementing new tools where needed.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feedback and insights to iterate on applications, promoting a customer-focused approach to enhance product offerings using generative design 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that accommodated scalability and performance needs of applications, marrying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 seamless user experience under heavy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system architecture discussions, recommending integration of reliable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align with organizational tooling requirements and security compliance mandates.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performance tuning and optimization of web applications, resulting in significant enhancements of loading times and end-user satisfaction driven by careful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training programs for newly introduced features, ensuring all stakeholders are informed and able to leverage new technologies effectively, emphasizing clarity and engagement in instructional materials.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Scrum ceremonies, facilitating sprint planning sessions that improved team efficiency through enhanced communication and ownership of task responsibilities with a culture of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research sessions to understand operational challenges faced by defense stakeholders, translating findings into actionable insights for product enhancements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Decision Advantage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emphasizing user empathy.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 relevant to the organization’s goals, helping to establish the company as a thought leader in the defense tech industry through proactive sharing of knowledge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migration of legacy systems to modern frameworks, saving time and futureproofing processes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smooth transitions with minimal disruption to ongoing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ensure that deliverables were met with precision, adapting practices dynamically to respond to shifting project demands and maintaining a focus on team morale and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architecture to allow for flexible development and future enhancements in line with evolving business needs and customer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frontend features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APIs seamlessly to enhance user interactions, improve loading speeds, and optimize customer satisfaction across service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create engaging user experiences, translating design prototypes into functional applications with deep consideration of user behavior and responsiveness of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consumed RESTful APIs while ensuring secure data transactions in web applications, continuously refining endpoints for better performance and robustness in alignment with backend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optimizing applications through thorough regression testing and continuous integration,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streamline deployment and enhance delivery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in iterative coding practices and Agile workflows, creating a positive learning environment that emphasized the value of knowledge sharing and mutual respect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strategy discussions surrounding product development cycles, contributing insights on best practices for scalability and performance based on prevailing industry trends and internal capabilities within tech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operational processes for deployment and testing, reducing manual tasks significantly and fostering a DevOps culture that enabled the team to focus on development and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project stakeholders to gather requirements and provided technical direction on features and functionalities, demonstrating strong customer focus throughout the development lifecycle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database design and management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 across scales while aligning with business intelligence initiatives in data retrieval and storage.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and archiving of code practices and standards for distributed teams, ensuring knowledge is preserved and easily accessible for onboarding and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cross-training sessions with backend teams to understand the full stack perspectives of recent projects, thereby enriching the knowledge pool within the organization and increasing collaboration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