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Staff Engineer with over 11 years of experience in software development, specializing in Machine Learning Operations and scalable infrastructure. Proven ability to lead cross-functional teams, architect robust solutions, and mentor aspiring engineers. Adept in transforming complex healthcare requirements into effective machine learning applications, ensuring compliance with industry standards and maximizing patient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R, TypeScript, Go, Bash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Kubeflow, SageMaker, Azure ML, TensorFlow, PyTorch, Scikit-learn,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Pulumi, OpenShift,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Databricks, Apache Airflow, Prefect, Kafka, HDFS,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GitOps, Jenkins, CircleCI, Travis CI, SonarQube,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enterprise-level ML infrastructure at Point B,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infrastructure-as-code strategies that enhanced deployment efficiency and streamlined operations for healthcare ML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excellence at Point B by developing robust monitoring systems for model performance, ensuring compliance with healthcare regulations, and optimizing data quality through advanced drift detection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 with clinical staff and data scientists at Point B to create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real-time inference systems and A/B testing frameworks to improve patient care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engineering teams on best practices for system design and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production-ready ML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balance between reliability and innovative solutions aligned with healthcare industry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automatic retraining pipelines at Point B that facilitated continuous model improvement, employing cutting-edge ML tools to minimize latency and enhance patient engagement across various health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structured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versioning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 at Point B, ensuring each ML model deployment met regulatory standards and maintained the integrity of sensitive healthcare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fault-tolerant ML services at Point B by establishing service-level agreements and incident response protocols critical to protecting patient privacy in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next-gen MLOps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Point B to improve operational efficiency and foster collaborative environments among data engineering teams, significantly enhancing model iteration speeds.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complete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model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Point B, from ideation through to deployment, ensuring engagement from all relevant stakeholders and limiting bottlenecks during critical workflow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in strategic decision-making sessions, presenting innovative architectural strategies to executive stakeholders that underscored operational efficiency and adherence to healthcare data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reviews of healthcare-specific data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Point B to inform the design of compliant ML architectures, ensuring seamless integration with existing data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systems thinking principles within Point B, emphasizing reliability, scalability, and maintainability in all MLOps initiatives, thus fostering a culture of iterative improvement and proactive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resources at Point B that simplified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concepts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in knowledge transfer and empowering junior engineers to grow within their roles and responsibilities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consensus on architectural decisions in high-stakes environments at Point B, facilitating consensus among peer developers to implement robust frameworks that addressed evolving healthcare requirements and technology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awareness of industry trends at Point B, proactively researching and recommending emerging technologies that could provide competitive advantages in healthcare ML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for various product teams at Microsoft,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back-end and front-end architectures that adhered to best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ML pipelines by implementing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which improved runtime efficiency and reduced processing time for large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at Microsoft to ensure that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met during software development, navigating complex regulatory environments common in healthcare-related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 that decreased code defects and current maintenance overhead affording teams more time for feature development and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sessions at Microsoft, influencing technical direction and promoting the use of CI/CD practices to streamline deployment cycles and improve overall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mentoring junior engineers at Microsoft, focusing on career development through tailored feedback sessions that encouraged innovation and overall productivity enhancements in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building of microservices-oriented architectures at Microsoft,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containers were efficiently deployed and operated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internal tools at Microsoft for data visualization and reporting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empowered business units to derive actionable insights from complex datasets without engineering intervention.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operations teams at Microsoft to establish key performance indicators for monitoring application performance and operational metrics tied to user engagement and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at Microsoft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teaching foundational concepts to both technical and non-technical team members to improve overall company capabilities in handling ML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user experience in Microsoft products by integrating A/B testing frameworks that informed design decisions and improved feature adoption rates among users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architectural reviews at Microsoft to evaluate new technology stacks that aligned with organizational goals, leading discussions about tool adoption and potential integrations for improving analytics offerings.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