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focusing on web and mobile applications. Proven expertise in cloud database technologies, PostgreSQL, and performance optimization, driving system reliability and efficiency through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Aurora RDS, RDS, DynamoDB, Redis, Snowflake,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xml:space="preserve"> AWS, EC2, Terraform, CloudFormation, AWS CodeDeploy, AWS Lambda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Ruby, JavaScript, Go,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Monitoring Tools:</w:t>
      </w:r>
      <w:r w:rsidRPr="00106EA3">
        <w:rPr>
          <w:rFonts w:ascii="Roboto Light" w:eastAsia="Roboto Light" w:hAnsi="Roboto Light" w:cs="Roboto Light"/>
          <w:sz w:val="20"/>
          <w:szCs w:val="20"/>
        </w:rPr>
        <w:t xml:space="preserve"> Docker, Kubernetes, Prometheus, Grafana, New Relic, Datadog,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Node.js, Flask, Django, React, Angular, Express.js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technical architecture and design of scalable database systems at Point B, promoting best practices in </w:t>
      </w:r>
      <w:r w:rsidRPr="00106EA3">
        <w:rPr>
          <w:rFonts w:ascii="Roboto Light" w:eastAsia="Roboto Light" w:hAnsi="Roboto Light" w:cs="Roboto Light"/>
          <w:b/>
          <w:bCs/>
          <w:sz w:val="20"/>
          <w:szCs w:val="20"/>
        </w:rPr>
        <w:t xml:space="preserve">cloud database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management and system reliability, resulting in enhanced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implement automation frameworks for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performance tuning, reducing team workload and improving system uptime and availability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complex technical discussions with stakeholders, translating engineering jargon to strategic insights while addressing business needs and paving the way for effective system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innovative </w:t>
      </w:r>
      <w:r w:rsidRPr="00106EA3">
        <w:rPr>
          <w:rFonts w:ascii="Roboto Light" w:eastAsia="Roboto Light" w:hAnsi="Roboto Light" w:cs="Roboto Light"/>
          <w:b/>
          <w:bCs/>
          <w:sz w:val="20"/>
          <w:szCs w:val="20"/>
        </w:rPr>
        <w:t xml:space="preserve">monitoring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health that helped proactively detect performance degradation, enhancing service reliability and aligning with industry trends in observability.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migration of legacy database systems to </w:t>
      </w:r>
      <w:r w:rsidRPr="00106EA3">
        <w:rPr>
          <w:rFonts w:ascii="Roboto Light" w:eastAsia="Roboto Light" w:hAnsi="Roboto Light" w:cs="Roboto Light"/>
          <w:b/>
          <w:bCs/>
          <w:sz w:val="20"/>
          <w:szCs w:val="20"/>
        </w:rPr>
        <w:t xml:space="preserve">AWS 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Aurora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minimal disruption and achieving smoother operations while increasing the overall data throughput and system resilience.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Structured and documented comprehensive </w:t>
      </w:r>
      <w:r w:rsidRPr="00106EA3">
        <w:rPr>
          <w:rFonts w:ascii="Roboto Light" w:eastAsia="Roboto Light" w:hAnsi="Roboto Light" w:cs="Roboto Light"/>
          <w:b/>
          <w:bCs/>
          <w:sz w:val="20"/>
          <w:szCs w:val="20"/>
        </w:rPr>
        <w:t xml:space="preserve">disaster recovery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high availability solutions, leading drills that prepared the engineering team for critical incident responses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Prominently contributed to the development of internal tooling that streamlined </w:t>
      </w:r>
      <w:r w:rsidRPr="00106EA3">
        <w:rPr>
          <w:rFonts w:ascii="Roboto Light" w:eastAsia="Roboto Light" w:hAnsi="Roboto Light" w:cs="Roboto Light"/>
          <w:b/>
          <w:bCs/>
          <w:sz w:val="20"/>
          <w:szCs w:val="20"/>
        </w:rPr>
        <w:t xml:space="preserve">DBA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enhancing productivity while reducing manual intervention and responding to evolving database workload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integration plans for </w:t>
      </w:r>
      <w:r w:rsidRPr="00106EA3">
        <w:rPr>
          <w:rFonts w:ascii="Roboto Light" w:eastAsia="Roboto Light" w:hAnsi="Roboto Light" w:cs="Roboto Light"/>
          <w:b/>
          <w:bCs/>
          <w:sz w:val="20"/>
          <w:szCs w:val="20"/>
        </w:rPr>
        <w:t xml:space="preserve">AI code generation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increasing project documentation quality while ensuring alignment with best practices in database architecture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the on-call rotation, utilizing in-depth system knowledge to troubleshoot and resolve critical outages, showcasing adeptness in high-pressure situations, and maintaining service continuity.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Propelled the usage of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(IaC), aligning with modern development practices to enhance deployment speed and consistency across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leveraging compute and storage effectively to architect solutions that meet business needs while remaining within budgetary constraints and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w:t>
      </w:r>
      <w:r w:rsidRPr="00106EA3">
        <w:rPr>
          <w:rFonts w:ascii="Roboto Light" w:eastAsia="Roboto Light" w:hAnsi="Roboto Light" w:cs="Roboto Light"/>
          <w:b/>
          <w:bCs/>
          <w:sz w:val="20"/>
          <w:szCs w:val="20"/>
        </w:rPr>
        <w:t xml:space="preserve">secure coding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across departments, fostering a culture of reliability and safety, and empowering team members to prioritize security as an integral part of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Networked with senior engineers to share insights on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while remaining adaptable to evolving technologies and implementing necessary updates promptly.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scripts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routine database maintenance tasks, which greatly improved operational efficiency and minimized the risk of human errors.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engineers on both technical and procedural aspects, guiding them through complex projects while enhancing their problem-solving capabilities and team collaboration skills.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robust API solutions and data models for </w:t>
      </w:r>
      <w:r w:rsidRPr="00106EA3">
        <w:rPr>
          <w:rFonts w:ascii="Roboto Light" w:eastAsia="Roboto Light" w:hAnsi="Roboto Light" w:cs="Roboto Light"/>
          <w:b/>
          <w:bCs/>
          <w:sz w:val="20"/>
          <w:szCs w:val="20"/>
        </w:rPr>
        <w:t xml:space="preserve">cloud-based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successful delivery of enterprise-level projects while ensuring scalability and performance tuning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teams to deploy and manage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for internal tools, effectively increasing application efficiency and establishing best practices within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translate them into technical specifications for </w:t>
      </w:r>
      <w:r w:rsidRPr="00106EA3">
        <w:rPr>
          <w:rFonts w:ascii="Roboto Light" w:eastAsia="Roboto Light" w:hAnsi="Roboto Light" w:cs="Roboto Light"/>
          <w:b/>
          <w:bCs/>
          <w:sz w:val="20"/>
          <w:szCs w:val="20"/>
        </w:rPr>
        <w:t xml:space="preserve">high traffic 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addressing both user experience and system performance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implementation of CI/CD pipelines using Jenkins, facilitating rapid deployment cycles while maintaining application integrity and promoting agile methodologies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resolved complex </w:t>
      </w:r>
      <w:r w:rsidRPr="00106EA3">
        <w:rPr>
          <w:rFonts w:ascii="Roboto Light" w:eastAsia="Roboto Light" w:hAnsi="Roboto Light" w:cs="Roboto Light"/>
          <w:b/>
          <w:bCs/>
          <w:sz w:val="20"/>
          <w:szCs w:val="20"/>
        </w:rPr>
        <w:t xml:space="preserve">database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performance issues, utilizing monitoring tools to provide detailed insights that led to successful optimizations and enhancements in system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legacy applications to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of services while enhancing the overall cloud infrastructure for scalability and resilience.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support for production systems, participating in an on-call rotation where problem-solving skills were essential to address urgent operational challenges and restore services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to uphold coding standards and promote best practices across the development team, improving code quality and maintaining a focus on </w:t>
      </w:r>
      <w:r w:rsidRPr="00106EA3">
        <w:rPr>
          <w:rFonts w:ascii="Roboto Light" w:eastAsia="Roboto Light" w:hAnsi="Roboto Light" w:cs="Roboto Light"/>
          <w:b/>
          <w:bCs/>
          <w:sz w:val="20"/>
          <w:szCs w:val="20"/>
        </w:rPr>
        <w:t xml:space="preserve">performance optimization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conducted sessions on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management and advanced querying techniques, enhancing the technical capabilities of the engineering team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implemented data archiving strategies that improved database performance and efficiency while complying with data governance policies and regulations.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workshops to establish system architecture for critical projects, ensuring the alignment of technical solutions with business objectives while mitigating potential risks.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application lifecycle through comprehensive testing of database components, thereby ensuring system integrity and reliability, facilitating smoother production transitions.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