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focused on web and mobile applications. Proven expertise in leading cloud transformation and DevOps initiatives, designing scalable AWS solutions, and mentoring cross-functional teams to drive collaborative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Docker, CloudFormation, Azure DevOps,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Bash, C#,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Angular,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SQL Server, Oracle, DynamoDB, MongoDB, ElasticSearch,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DataDog, CloudWatch, New Relic,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SOC2, GDPR, IAM, VPN, Network Security, Penetration Testing, TLS/SSL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deployment speed and operational efficiency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cross-functional team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strategies, fostering a collaborative culture that emphasized responsiveness and continuous improvement in workflow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deployment strategies that significantly improved code quality and deployment times for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migrated legacy applications to cloud-native environments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continuity and security throughout the process while conducting comprehensive risk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application monitoring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remained performant and available even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compliance checks to maintain adherence to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security and organization trustworthiness.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training sessions for team members on modern development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peers with critical skills necessary for cloud management and orchestration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and product leaders to define and refine project scopes, aligning technical deliverables with business goals while managing stakeholder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infrastructure costs by implementing auto-scaling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ensuring financial efficiency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tooling improvements and process optimization that streamlined deployment workflows while reducing manual intervention, allowing the team to focus on higher-impact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skills development and cultivating a strong DevOps culture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strategic data management practices for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disaster recovery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inter-team workshops to promote knowledge sharing and collaborative brainstorming, enhancing team dynamics and encouraging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 through tailored observability setups, identifying potential issues before becoming critical and ensuring a robust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prioritized timelines for multiple concurrent projects, ensuring deliverables were met efficiently while assessing risks and impacts on the engineering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and maintainable code to support complex application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creating solutions that optimized user experience and met client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solutions by integrating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responsiveness and interactivity of applications while fostering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(SDLC), ensuring alignment between business goals and technical vision through agile methodologies and iterative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user data, optimizing queries to improve performance and reduce application response times for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various application components and external services, improving overall architecture efficiency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and troubleshooting efforts for existing applications, identifying bottlenecks and implementing solutions that significantly enhanced application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facilitating knowledge sharing and skills development through peer programming and code review sessions that emphasized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improve consistency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that provided visibility into application behavior and alerted for potential issues, contributing to an overall culture of proactive problem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automated testing protocols, significantly reducing manual testing time while ensuring high-quality deliverables across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 and emerging technologies, actively applying new methodologies that foster innovation and technical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