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experienced Senior Software Engineer with 11 years in software development, specializing in web and mobile applications. Proven leader in DevOps practices, driving efficiency and best practices through Infrastructure as Code and automated deployment. Passionate about mentoring talent and leveraging cloud technologies for sustainable energy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JavaScript,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Tools:</w:t>
      </w:r>
      <w:r w:rsidRPr="00106EA3">
        <w:rPr>
          <w:rFonts w:ascii="Roboto Light" w:eastAsia="Roboto Light" w:hAnsi="Roboto Light" w:cs="Roboto Light"/>
          <w:sz w:val="20"/>
          <w:szCs w:val="20"/>
        </w:rPr>
        <w:t xml:space="preserve"> Terraform, Ansible, Puppet, Chef,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Prometheus, Grafana, ELK Stack, Splunk,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DNS, TCP/IP, VPC, Firewalls, Service Mesh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best practices for </w:t>
      </w:r>
      <w:r w:rsidRPr="00106EA3">
        <w:rPr>
          <w:rFonts w:ascii="Roboto Light" w:eastAsia="Roboto Light" w:hAnsi="Roboto Light" w:cs="Roboto Light"/>
          <w:b/>
          <w:bCs/>
          <w:sz w:val="20"/>
          <w:szCs w:val="20"/>
        </w:rPr>
        <w:t xml:space="preserve">infrastructure creation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scalability through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significantly enhancing deployment efficiency across all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initiatives promoting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culture, enabling smoother collaboration between development and operations, ultimately reducing deployment times and improving software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multiple engineers on emerging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and technical standards, fostering a culture of continuous learning and adaptation in alignment with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w:t>
      </w:r>
      <w:r w:rsidRPr="00106EA3">
        <w:rPr>
          <w:rFonts w:ascii="Roboto Light" w:eastAsia="Roboto Light" w:hAnsi="Roboto Light" w:cs="Roboto Light"/>
          <w:b/>
          <w:bCs/>
          <w:sz w:val="20"/>
          <w:szCs w:val="20"/>
        </w:rPr>
        <w:t xml:space="preserve">disaster recovery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enhancing organizational resilience by ensuring robust planning, failover automation, and regular validation of backups in critical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automated workflows, effectively reducing operational downtime, encouraging innovation, and maximizing resource utilization by leveraging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technical direction at the organizational level, leading discussions on platform strategies and ensuring engineers are equipped with up-to-date tools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operational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everyday tasks and automating redundant workflows, significantly improving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distill complex technical topics into actionable insights, ensuring alignment across teams and facilitating advancements in software delivery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container 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processes, scaling applications seamlessly, while improving resource allocation and reliability within cloud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observability within applications through meticulous logging and monitoring practices, ensuring clear insights into performance metrics and system health across distributed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technical roadmaps, ensuring alignment between business objectives and technology goals, with a focus on sustainable energy initiatives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engineers of varying seniority to instill industry-leading practices, emphasizing the importance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in software development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organization’s commitment to sustainability through cloud-based solutions that promote cleaner, energy-efficient technology in software application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inefficiencies in existing systems, proposed effective solutions and spearheaded initiatives that led to major improvements in operational effectiveness and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evolution of monitoring strategies, integrating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visibility and proactive management of systems, ensuring high availability.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with a strong focus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working in cross-functional teams to enhance product features and optimize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faster deployment cycles and reduction in bugs and defects in production environments during my tenure.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containerization, improving portability across development, testing, and production environments, enhancing team efficiency and collaboration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numerous </w:t>
      </w:r>
      <w:r w:rsidRPr="00106EA3">
        <w:rPr>
          <w:rFonts w:ascii="Roboto Light" w:eastAsia="Roboto Light" w:hAnsi="Roboto Light" w:cs="Roboto Light"/>
          <w:b/>
          <w:bCs/>
          <w:sz w:val="20"/>
          <w:szCs w:val="20"/>
        </w:rPr>
        <w:t xml:space="preserve">cloud migration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ensuring minimal downtime by implementing blue-green deployments and effective rollback strategies that adhered to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performance tuning of applications, optimizing backend services for high traffic scenarios, embracing microservices architecture wherever suitable.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establish policies and procedures, addressing vulnerabilities within applications and ensuring compliance with industry standards and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code review sessions to promote coding standards, enhance code quality, and share knowledge of best practices with fellow engineers during my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to gather feedback and analyze application performance metrics, driving iterative development and aligning features with customer needs and industry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by adopting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utilizing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clear documentation and transparent project roadmaps.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to enhance the functionality of applications, embracing new technologies that improved user interaction and data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internal tools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developer productivity and automate manual processes, thoroughly addressing pain points experienced by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to educate peers on the essential concepts of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significance of adopting a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culture within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