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data scientist with 11 years of experience in software development, specializing in web and mobile applications. Proven expertise in SQL, Python, ads optimization, and delivering actionable insights for business growth. Adept at collaborating with cross-functional teams and applying scientific methods to enhance ad delivery systems, constantly striving for innovation in a fast-paced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SQL,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Scikit-learn,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Matplotlib, Seaborn,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Spark, Hadoop, Kafka,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&amp; Optimization Tools:</w:t>
      </w:r>
      <w:r w:rsidRPr="00106EA3">
        <w:rPr>
          <w:rFonts w:ascii="Roboto Light" w:eastAsia="Roboto Light" w:hAnsi="Roboto Light" w:cs="Roboto Light"/>
          <w:sz w:val="20"/>
          <w:szCs w:val="20"/>
        </w:rPr>
        <w:t xml:space="preserve"> SAS, BigQuery, Git,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w:t>
      </w:r>
      <w:r w:rsidRPr="00106EA3">
        <w:rPr>
          <w:rFonts w:ascii="Roboto Light" w:eastAsia="Roboto Light" w:hAnsi="Roboto Light" w:cs="Roboto Light"/>
          <w:b/>
          <w:bCs/>
          <w:sz w:val="20"/>
          <w:szCs w:val="20"/>
        </w:rPr>
        <w:t xml:space="preserve">ads optimization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Point B, significantly enhancing the performance of ad delivery systems while ensuring accuracy and reliability in predictions.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scopes, leading cross-functional teams in the deployment of experimental tools and frameworks for real-time </w:t>
      </w:r>
      <w:r w:rsidRPr="00106EA3">
        <w:rPr>
          <w:rFonts w:ascii="Roboto Light" w:eastAsia="Roboto Light" w:hAnsi="Roboto Light" w:cs="Roboto Light"/>
          <w:b/>
          <w:bCs/>
          <w:sz w:val="20"/>
          <w:szCs w:val="20"/>
        </w:rPr>
        <w:t xml:space="preserve">ad performance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analyses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large data sets to identify performance gaps and drive business decisions, facilitating strategic adjustments in ad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and reports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insights into ad performance and user engagement patterns to optimize campaigns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in best practices for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learning and enhancing team output through constructive feedback and collaborative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w:t>
      </w:r>
      <w:r w:rsidRPr="00106EA3">
        <w:rPr>
          <w:rFonts w:ascii="Roboto Light" w:eastAsia="Roboto Light" w:hAnsi="Roboto Light" w:cs="Roboto Light"/>
          <w:b/>
          <w:bCs/>
          <w:sz w:val="20"/>
          <w:szCs w:val="20"/>
        </w:rPr>
        <w:t xml:space="preserve">experiment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an analytical framework, establishing best practices for assessing the impact of ads and delivering informative insights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stayed updated with industry trends and advances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advertising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knowledge to innovate ad optimization processes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programs for data teams on using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data-driven decision-making, fostering a results-oriented approach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queries and validation, streamlining the data extraction process to support faster decision-making and reporting on ad performance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to evolve company-wide </w:t>
      </w:r>
      <w:r w:rsidRPr="00106EA3">
        <w:rPr>
          <w:rFonts w:ascii="Roboto Light" w:eastAsia="Roboto Light" w:hAnsi="Roboto Light" w:cs="Roboto Light"/>
          <w:b/>
          <w:bCs/>
          <w:sz w:val="20"/>
          <w:szCs w:val="20"/>
        </w:rPr>
        <w:t xml:space="preserve">ads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insights from data-driven analyses to enhance overall ad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predictive models for ad delivery systems, utilizing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and deploying models that ensure optimal ad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data science best practices and methodologies, ensuring knowledge sharing and adherence to standards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leaders to refine the technical infrastructure for a scalable </w:t>
      </w:r>
      <w:r w:rsidRPr="00106EA3">
        <w:rPr>
          <w:rFonts w:ascii="Roboto Light" w:eastAsia="Roboto Light" w:hAnsi="Roboto Light" w:cs="Roboto Light"/>
          <w:b/>
          <w:bCs/>
          <w:sz w:val="20"/>
          <w:szCs w:val="20"/>
        </w:rPr>
        <w:t xml:space="preserve">ads delivery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outlining requirements and ensuring alignment between teams for seamless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optimization projects that focused on enhancing ad performance, utilizing analytical skills to dissect large datasets and improving targeting algorithms for specific demographics.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and data findings clearly to both technical and non-technical stakeholders, bridging the gap between analytics and actionable business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and robust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focusing on enhancing user experience and functionality in large-scale web 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projects that implemented innovative solutions in digital ad ecosystems, enhancing the efficiency of ad placements through advanced analytics and machine learning models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design and launch user-driven products, incorporating feedback loops into the development cycle to iterate quickly based on user insights and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diverse data sources into a unified platform, ensuring data consistency and accuracy while supporting complex </w:t>
      </w:r>
      <w:r w:rsidRPr="00106EA3">
        <w:rPr>
          <w:rFonts w:ascii="Roboto Light" w:eastAsia="Roboto Light" w:hAnsi="Roboto Light" w:cs="Roboto Light"/>
          <w:b/>
          <w:bCs/>
          <w:sz w:val="20"/>
          <w:szCs w:val="20"/>
        </w:rPr>
        <w:t xml:space="preserve">ad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requirements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knowledge-sharing sessions, fostering a culture of best practices in software development and analytics among peers 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for monitoring and improving ad performance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processes for quicker adaptations to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 pipelines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real-time data analysis and decision-making in marketing campaigns, enhancing the responsiveness of ad performance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to deployment and maintenance, ensuring high-quality deliverables aligned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unit tests and system validations to uphold high-quality software standards, significantly reducing post-deployment issues and enhancing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refactoring and implementing performance improvements, collaborating with QA teams to ensure seamless integration of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enable robust data storage solutions that facilitated more informed ad delivery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business operations by analyzing key performance metrics and using data to drive informed decision making, advocating for data-centric strategies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documentation and training materials for new software tools and practices, enabling smooth onboarding and ongoing education for team members on technical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drive product development, enhancing flexibility and responsiveness to changing project requirements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integration with third-party services, enhancing functionalities and supporting varied use cases in client ad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