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Staff Data Engineer with 11 years of experience in software development, focusing on data governance, ETL/ELT pipelines, and ML/AI workflows. Proficient in SQL, Python, and cloud services (ideally GCP), alongside frameworks such as Airflow and dbt. Strong background in ensuring data quality and applying best practices in data processing.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Apache Kafka, Talend, Apache Spark, AWS Glue,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Cataloging, Data Lineage, Data Quality Tools, Master Data Management, Data Compliance, Data Classification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MLflow, Kubeflow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managed data governance practices across the organization, including developing a robust catalog and dictionary to enhance data understanding and trustworthiness for reporting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facilitate seamless data flow from disparate sources to reporting structures, ensuring efficient data operations and high availability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and business stakeholders to support ad-hoc and strategic reporting requests, moving from one-time solutions to systematic data processes that improve decision-making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data quality practices that assured the integrity of data across systems, reducing inconsistencies through proactive alerts and workflow optimizations, enhancing overall reporting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and automate data workflows, ensuring timely and accurate processing of data essential for analytics and business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machine learning workflows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enable effective model training, serving, and management within the production environment, fostering a culture of experimentation.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Normalized and synthesized data from diverse sources, increasing the potential for meaningful analysis by enabling complex joins and comparisons in reporting structures and dashboards.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security aspects of sensitive reporting, particularly for healthcare and payment data, with implementations of compliance by design and ongoing security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on best practices for data governance, ensuring a consistent understanding of data processes and adherence to quality standards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reporting systems through continuous integration of new data sources, focusing on maximizing the value derived from data assets to meet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services primarily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and process data at scale, integrating technologies for compute resources and security management as central elements in the data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of data tools and technologies, recommending improvements to align with best practices and industry trends, thereby enhancing the overall data landscape across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promote agile methodologies in data project management, streamlining workflows and improving overall project delivery timelines while nurturing team adaptability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establishing data strategies that aligned with organizational goals, developing frameworks that support scalable analytics solutions for complex business needs over the long term.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engaged in professional development, staying up to date with industry standards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emerging tools, and practices that drive success in data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data ingestion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scripts to improve the efficiency of data retrieval and processing within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highly scalable data processing applications to integrate diverse data sources, blending structured and unstructured data into centralized frameworks suitable for analysis, reporting, and visualization.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gather requirements for data solutions, translating business needs into technical specifications that informed the design of reporting and analytics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engineering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were reliable, maintainable, and performant, adhering to highest standards in software development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deploying and managing CI/CD pipelines for data applications, harnessing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integration and delivery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sessions, fostering a culture of learning and continuous improvement within the engineering teams, improving code quality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efforts to pilot new technologies within data projects, evaluating their potential impact on operational efficiencies or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budget management and resource planning for data infrastructure projects, ensuring all engineering efforts were aligned with strategic priorities and financial considerations.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for developed data applications, bridging communication gaps between technical and non-technical stakeholders, thereby enhancing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issue resolution for data processing solutions, liaising between engineering and operational teams to maintain high service levels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cross-team initiatives to integrate analytics tools into existing applications, pushing the boundaries of data-driven decision-making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performance metrics and conducted impact assessments for data workflows, driving improvements based on real-time analytical feedback from various sources.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