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Staff Cloud Security Engineer with over 11 years of experience in software development, specializing in cloud security, AWS, and engineering best practices for scalable and secure infrastructure. Demonstrated expertise in leading cross-functional teams, automating security operations, and fortifying cloud-native application protection, ensuring both compliance and data confidentiality.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Security:</w:t>
      </w:r>
      <w:r w:rsidRPr="00106EA3">
        <w:rPr>
          <w:rFonts w:ascii="Roboto Light" w:eastAsia="Roboto Light" w:hAnsi="Roboto Light" w:cs="Roboto Light"/>
          <w:sz w:val="20"/>
          <w:szCs w:val="20"/>
        </w:rPr>
        <w:t xml:space="preserve"> AWS, Azure, Google Cloud Platform, Cloud Security Posture Management (CSPM), Cloud Workload Protection Platforms (CWPP), Data Security Posture Management (DSPM), Kubernetes, Serverless Architectures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&amp; Scripting:</w:t>
      </w:r>
      <w:r w:rsidRPr="00106EA3">
        <w:rPr>
          <w:rFonts w:ascii="Roboto Light" w:eastAsia="Roboto Light" w:hAnsi="Roboto Light" w:cs="Roboto Light"/>
          <w:sz w:val="20"/>
          <w:szCs w:val="20"/>
        </w:rPr>
        <w:t xml:space="preserve"> Python, Go, JavaScript, Terraform, CloudFormation, Pulumi, Bash,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Jenkins, Git, GitLab, Ansible, Continuous Integration, Continuous Deployment, Infrastructure as Code (IaC)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Technologies:</w:t>
      </w:r>
      <w:r w:rsidRPr="00106EA3">
        <w:rPr>
          <w:rFonts w:ascii="Roboto Light" w:eastAsia="Roboto Light" w:hAnsi="Roboto Light" w:cs="Roboto Light"/>
          <w:sz w:val="20"/>
          <w:szCs w:val="20"/>
        </w:rPr>
        <w:t xml:space="preserve"> IAM, DLP, Encryption, Network Security, Endpoint Protection, Intrusion Detection Systems (IDS), Firewalls, Automated Compliance Checks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Automation:</w:t>
      </w:r>
      <w:r w:rsidRPr="00106EA3">
        <w:rPr>
          <w:rFonts w:ascii="Roboto Light" w:eastAsia="Roboto Light" w:hAnsi="Roboto Light" w:cs="Roboto Light"/>
          <w:sz w:val="20"/>
          <w:szCs w:val="20"/>
        </w:rPr>
        <w:t xml:space="preserve"> Prometheus, Grafana, Security Incident Management, SIEM, Threat Intelligence, Monitoring Tools, Log Management, Automation Frameworks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operation and maintenance of secure cloud infrastructures, focusing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cloud-native technologies, ensuring a resilient and compliant framework that upholds patient data security standards without fail.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automated security assessments for applications built in cloud environments, integrating security practices into the development lifecycle to proactively mitigate vulnerabilities in real-time as they arise.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closely with cross-functional engineering teams to design and integrate secure platform solutions, leveraging industry-standard practices, such as </w:t>
      </w:r>
      <w:r w:rsidRPr="00106EA3">
        <w:rPr>
          <w:rFonts w:ascii="Roboto Light" w:eastAsia="Roboto Light" w:hAnsi="Roboto Light" w:cs="Roboto Light"/>
          <w:b/>
          <w:bCs/>
          <w:sz w:val="20"/>
          <w:szCs w:val="20"/>
        </w:rPr>
        <w:t xml:space="preserve">Infrastructure as Code (IaC)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deployment and configuration.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multi-layered protection strategies for cloud workloads, ensuring that data integrity was maintained through robust security controls, including </w:t>
      </w:r>
      <w:r w:rsidRPr="00106EA3">
        <w:rPr>
          <w:rFonts w:ascii="Roboto Light" w:eastAsia="Roboto Light" w:hAnsi="Roboto Light" w:cs="Roboto Light"/>
          <w:b/>
          <w:bCs/>
          <w:sz w:val="20"/>
          <w:szCs w:val="20"/>
        </w:rPr>
        <w:t xml:space="preserve">encryption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access management, and continuous monitoring across various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incident response efforts involving detection and analysis to recover compromised systems, effectively collaborating with stakeholders to minimize disruption and improve security procedures based on past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security hardening of cloud-native architectures, employing a rigorous approach to securing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clusters and sensitive workloads against evolving cyber threats, thus reinforcing overall defense mechanisms.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templates for security automation, promoting best practices in cloud security that not only simplified deployment processes but also significantly reduced manual overhead and errors across the board.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cloud security principles, fostering a culture of security awareness throughout the organization while driving initiatives to instill security-first mindsets and approaches in product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compliance frameworks such as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SOC 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cloud infrastructures adhered to regulatory requirements while simultaneously promoting efficient data governance practices throughout various business units.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security solutions for multiple cloud workloads, enhancing security posture through adaptive measures that addressed real-time threats while maintaining high levels of performance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integration of security and compliance into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security protocols are embedded into the software development lifecycle from inception to deployment, resulting in safer product launches.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architectures with built-in security measures for data protection, enhancing the organization’s ability to manage sensitive patient information through effective use of automation and layered defenses.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on numerous security initiatives spanning different departments, demonstrating adaptability and strong communication skills to ensure buy-in and execution from technical and non-technical stakeholders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security operations through the development of automation solutions, which not only improved efficiency in incident response but also ensured consistency in security practices across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security reviews of SaaS products and their supporting infrastructures, driving meaningful improvements and best practices throughout product development cycles by identifying and addressing critical vulnerabilities.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various scalable applications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product teams to integrate security into every layer of software architecture, resulting in increased application reliability and user trust.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that incorporated rigorous security testing protocols, ensuring secure and efficient deployments of new features while maintaining a focus on minimizing production downtime and risks.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expertise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resilient backend services that adhere to security principles and best practices, enhancing both performance and security of enterprise-level applications in the cloud.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 to ensure effective deployment of feature enhancements while addressing security implications, fostering strong relationships that promoted a shared responsibility for security outcomes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automation scripts in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management of cloud resources and configurations, providing support for infrastructure consistency and operational efficiency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on security standards and practices aimed at educating fellow engineers and stakeholders about security responsibilities throughout the development lifecycle, contributing to a cohesive security culture.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overall cloud architecture by introducing modern frameworks such as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projects, aligning with best practices to bolster application security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security assessments as part of the software development process, implementing recommendations that reinforced security measures and adherence to compliance requirements in daily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security incidents and vulnerabilities, responding effectively and implementing changes to systems and practices to prevent recurrences, while also training teams on lessons learned and best practices for the future.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security tools to augment existing security measures, enhancing proactive threat detection and response capabilities while collaborating with vendors for effective solutions and support.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database teams to enforce strict data access controls and encryption standards, maintaining compliance with regulations while optimizing access for performance and security among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to ensure transparency and quick responses to security-related events, contributing to a culture of continuous improvement and quick recovery when needed.</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