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engineer with over 11 years of experience in software development, specializing in building scalable systems for web and mobile applications. Proven leadership in architecting backend infrastructures and mentoring teams. Strong expertise in utilizing AI and machine learning technologies to enhance software functionalities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TypeScript, C++,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DynamoDB, Elasticsearch,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Terraform, Kubernetes, Docker,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FastAPI, Flask, Node.js, Spring Boot, GraphQL, Apache Kafka, Celery,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 CI, Ansible, Prometheus, Grafana,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architecture of backend systems to support data processing and API development,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and architectural design, fostering a culture of continuous improvement within the team while promoting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for application deployment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performance and efficient resource management to improve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machine learning workflows for </w:t>
      </w:r>
      <w:r w:rsidRPr="00106EA3">
        <w:rPr>
          <w:rFonts w:ascii="Roboto Light" w:eastAsia="Roboto Light" w:hAnsi="Roboto Light" w:cs="Roboto Light"/>
          <w:b/>
          <w:bCs/>
          <w:sz w:val="20"/>
          <w:szCs w:val="20"/>
        </w:rPr>
        <w:t xml:space="preserve">LLM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our platform, employing models from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processing tasks, significantly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deployment processes which improved team productivity by reducing deployment times by nearly 40%.</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event-driven architectures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optimizing data ingestion and processing capabilities for backend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define and implement effective RESTful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seamless data access and interaction across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improving service reliability and scalability through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our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assessments and optimizations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execution times through comprehensive indexing strategies and database tuning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followed coding standards, documentation guidelines, and unit testing protocols to elevate code quality, resulting in less technical debt and increased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management and user experience teams to align backend capabilities with business objectives and product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within the team by evaluating emerging technologies, spearheading initiatives such as serverless architecture with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architectural discussions, contributing to establishing a strong engineering culture focused on transparency and collective ownership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monitoring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health, identifying and troubleshooting issues quickly, thus reducing downtime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for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for analytic operations and enhancing business intelligence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as part of a multidisciplinary team, focusing on producing high-performance software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also integrating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system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the software development lifecycle including design, implementation, and testing, ensuring reliability and scalability in applications while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architectures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transformation that improved operational efficiency and application resilience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refine requirements and deliver solutions that aligned with user needs while adhering to best practices in software development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database systems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the speed of data retrieval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automated testing frameworks and methodologies to ensure code quality and functionality within backend services, promoting a test-driven development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decisions and design sprints to formulate system solutions, integrating feedback from various teams to drive consensus on proposed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fostering professional development through regular feedback sessions, technical training, and inclusivity in decision-making processes, enhancing team collaboration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tech talks and documentation, promoting best practices concerning software development methodologies, code readability, and maintainability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Examined and addressed system vulnerabilities and implemented security best practices to safeguard backend applications against potential threats and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through effective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contributing to simplified application rollouts and version management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production systems, actively engaging in the investigation and resolution of issues to achieve quick turnaround times on critical incidents.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