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Staff Analytics Engineer with over 11 years of experience in software development, specializing in data engineering, production-grade workflow design, and data integrity for web and mobile applications. Strong expertise in SQL and Python, adept at developing advanced data analytics solutions, and passionate about empowering financial advisors through innovative technology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JavaScript, R,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dbt, Snowflake, Apache Airflow, Pandas, NumPy, TensorFlow, Scikit-learn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Data Warehousing, ETL Processes, Data Modeling, Data Cleansing, Data Querying, Data Lineage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&amp; Visualization:</w:t>
      </w:r>
      <w:r w:rsidRPr="00106EA3">
        <w:rPr>
          <w:rFonts w:ascii="Roboto Light" w:eastAsia="Roboto Light" w:hAnsi="Roboto Light" w:cs="Roboto Light"/>
          <w:sz w:val="20"/>
          <w:szCs w:val="20"/>
        </w:rPr>
        <w:t xml:space="preserve"> Tableau, Looker, Power BI, Dashboards, Machine Learning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Tools &amp; Technologies:</w:t>
      </w:r>
      <w:r w:rsidRPr="00106EA3">
        <w:rPr>
          <w:rFonts w:ascii="Roboto Light" w:eastAsia="Roboto Light" w:hAnsi="Roboto Light" w:cs="Roboto Light"/>
          <w:sz w:val="20"/>
          <w:szCs w:val="20"/>
        </w:rPr>
        <w:t xml:space="preserve"> Agentic AI, Dask, Devin, Cursor, Automated Machine Learning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transformation workflows that ensured data integrity and resilience, enhancing the reliability of financial datasets for end clients and empowering advisors with precise insights on market trends and investments.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production-grade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that complemented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transformations, streamlining the integration of multiple data sources into cohesive models utilized by financial advisors for improved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the delivery of daily financial data feeds that standardized raw data from diverse origins, ensuring fresh datasets were exported seamlessly into production systems, directly enhancing client advisory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deep analyses to resolve customer-impacting data issues, applying comprehensive knowledge in data lineage tracing to intuitively diagnose root causes and implementing solutions that mitigated future risks.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customer-facing data insight products utilizing advanced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modeling and incorporated machine learning algorithms to proactively deliver actionable insights for advisors engaging with their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Consistently delivered high-quality, production-grade features and rigorously met commitments, setting a benchmark for technical productivity and efficiency within the team of data professionals and engineers.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maintain a deep understanding of domain-specific data and its implications, ensuring that data correctly reflected client experiences and enhanced product design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and addressed technical debt within data pipelines, showcasing adaptability in advocating for AI-enhanced solutions that further optimized workflows and improved development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 continuous improvement mindset in personal and team development, fostering technological knowledge transfer through mentorship and training initiatives within the engineering department.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gather requirements and translate them into technical specifications, ensuring data products met client expectations and aligned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identify trends within large datasets, utilizing insights to inform product enhancements and customer engagement strategies that aligned with market dynamics.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operational efficiency in data workflows by adopting new technologies and frameworks, exemplifying commitment to staying ahead in the competitive technology industry.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AI tools that maximized productivity, demonstrating leadership in guiding team members through the adoption of innovative methodologies and practices in data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 processing through rigorous debugging practices and enhanced performance optimization strategies, effectively reducing latency in data retrieval and processing time for key financial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industry best practices and emerging technologies in data engineering, ensuring the implementation of cutting-edge solutions that maintained the team's competitive edge within the wealth management sector.</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efficient data pipelines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accuracy and timeliness of data delivery that supported several critical business applications and improved user interactions with enterprise software.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dynamic, cross-functional team environment to manage the full software development lifecycle, applying agile methodologies to enhance the iterative development of applications used by financial professionals.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administered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to optimize data workflows, paving the way for scalable solutions that effectively managed large datasets pertinent to the financial services industry.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data transformations and ETL processes, leveraging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model data that enhanced the analytically driven decisions made by senior management and financial advisors.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reporting solutions with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data-driven insights for stakeholders through engaging dashboards that conveyed trends and analytics effectively across varying audiences.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meetings to leverage business acumen and provide expert insights on proposed data solutions, contributing to improved customer satisfaction and retention within the software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Elevated code quality through rigorous testing practices and the introduction of CI/CD practices, ensuring that deployments were reliable and met functional requirements consistently.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customer feedback and performance data to iteratively improve product offerings and address any technical challenges faced by users, fostering an adaptive and client-oriented product development culture.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Educated team members on emerging data management practices and industry trends, empowering colleagues to enhance their professional skills and remain competitive in an evolving technological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on database architecture and design, ensuring the team’s approaches were scalable and that data integrity was consistently maintained throughout software development and deployment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predictive models using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enabling advanced analytics that drove revenue-generating strategies and improved client advisory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data investigation techniques to troubleshoot and resolve complex issues, demonstrating a strong understanding of </w:t>
      </w:r>
      <w:r w:rsidRPr="00106EA3">
        <w:rPr>
          <w:rFonts w:ascii="Roboto Light" w:eastAsia="Roboto Light" w:hAnsi="Roboto Light" w:cs="Roboto Light"/>
          <w:b/>
          <w:bCs/>
          <w:sz w:val="20"/>
          <w:szCs w:val="20"/>
        </w:rPr>
        <w:t xml:space="preserve">data lineage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informed corrective action plans to improve workflow efficacy.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